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79772" w14:textId="77777777" w:rsidR="00927080" w:rsidRPr="00E71D05" w:rsidRDefault="00927080" w:rsidP="00927080">
      <w:pPr>
        <w:keepNext/>
        <w:keepLines/>
        <w:spacing w:before="120"/>
        <w:ind w:left="5184"/>
        <w:outlineLvl w:val="1"/>
        <w:rPr>
          <w:rFonts w:ascii="Arial" w:eastAsia="Calibri" w:hAnsi="Arial" w:cs="Arial"/>
          <w:b/>
          <w:sz w:val="20"/>
          <w:szCs w:val="21"/>
          <w:lang w:eastAsia="lt-LT"/>
        </w:rPr>
      </w:pPr>
      <w:bookmarkStart w:id="0" w:name="_Ref38291223"/>
      <w:bookmarkStart w:id="1" w:name="_Ref38291334"/>
      <w:bookmarkStart w:id="2" w:name="_Ref38533412"/>
      <w:bookmarkStart w:id="3" w:name="_Toc115102580"/>
      <w:r w:rsidRPr="00E71D05">
        <w:rPr>
          <w:rFonts w:ascii="Arial" w:eastAsia="Calibri" w:hAnsi="Arial" w:cs="Arial"/>
          <w:b/>
          <w:sz w:val="20"/>
          <w:szCs w:val="21"/>
          <w:lang w:eastAsia="lt-LT"/>
        </w:rPr>
        <w:t>Pirkimo sąlygų 3 priedas „Tiekėjų kvalifikacijos reikalavimai ir reikalaujami kokybės bei aplinkos apsaugos vadybos sistemų standartai“</w:t>
      </w:r>
      <w:bookmarkEnd w:id="0"/>
      <w:bookmarkEnd w:id="1"/>
      <w:bookmarkEnd w:id="2"/>
      <w:bookmarkEnd w:id="3"/>
    </w:p>
    <w:p w14:paraId="3CB46131" w14:textId="2549D218" w:rsidR="004921C4" w:rsidRDefault="004921C4" w:rsidP="00927080">
      <w:pPr>
        <w:spacing w:after="160" w:line="276" w:lineRule="auto"/>
        <w:rPr>
          <w:rFonts w:ascii="Arial" w:eastAsiaTheme="minorEastAsia" w:hAnsi="Arial" w:cs="Arial"/>
          <w:b/>
          <w:bCs/>
          <w:smallCaps/>
          <w:sz w:val="20"/>
          <w:szCs w:val="22"/>
          <w:lang w:eastAsia="lt-LT"/>
        </w:rPr>
      </w:pPr>
    </w:p>
    <w:p w14:paraId="1C0DABA0" w14:textId="77777777" w:rsidR="008D32F4" w:rsidRDefault="008D32F4" w:rsidP="00927080">
      <w:pPr>
        <w:spacing w:after="160" w:line="276" w:lineRule="auto"/>
        <w:rPr>
          <w:rFonts w:ascii="Arial" w:eastAsiaTheme="minorEastAsia" w:hAnsi="Arial" w:cs="Arial"/>
          <w:b/>
          <w:bCs/>
          <w:smallCaps/>
          <w:sz w:val="20"/>
          <w:szCs w:val="22"/>
          <w:lang w:eastAsia="lt-LT"/>
        </w:rPr>
      </w:pPr>
    </w:p>
    <w:p w14:paraId="0879C6E1" w14:textId="77777777" w:rsidR="001474E1" w:rsidRPr="008024C6" w:rsidRDefault="001474E1" w:rsidP="001474E1">
      <w:pPr>
        <w:spacing w:after="240" w:line="276" w:lineRule="auto"/>
        <w:jc w:val="center"/>
        <w:rPr>
          <w:rFonts w:ascii="Arial" w:eastAsia="Arial" w:hAnsi="Arial" w:cs="Arial"/>
          <w:b/>
          <w:bCs/>
          <w:smallCaps/>
          <w:lang w:eastAsia="lt-LT"/>
        </w:rPr>
      </w:pPr>
      <w:r w:rsidRPr="008024C6">
        <w:rPr>
          <w:rFonts w:ascii="Arial" w:eastAsia="Arial" w:hAnsi="Arial" w:cs="Arial"/>
          <w:b/>
          <w:bCs/>
          <w:smallCaps/>
          <w:lang w:eastAsia="lt-LT"/>
        </w:rPr>
        <w:t>TIEKĖJŲ KVALIFIKACIJOS REIKALAVIMAI IR REIKALAVIMAI LAIKYTIS KOKYBĖS VADYBOS SISTEMOS IR (ARBA) APLINKOS APSAUGOS VADYBOS SISTEMOS STANDARTŲ</w:t>
      </w:r>
    </w:p>
    <w:p w14:paraId="133B6E58" w14:textId="6A04D851" w:rsidR="008D32F4" w:rsidRDefault="008D32F4" w:rsidP="008D32F4">
      <w:pPr>
        <w:pStyle w:val="Sraopastraipa"/>
        <w:jc w:val="both"/>
        <w:rPr>
          <w:rFonts w:ascii="Arial" w:eastAsiaTheme="minorHAnsi" w:hAnsi="Arial" w:cs="Arial"/>
          <w:sz w:val="20"/>
          <w:szCs w:val="20"/>
        </w:rPr>
      </w:pPr>
    </w:p>
    <w:p w14:paraId="56EB9E06" w14:textId="281A3D06" w:rsidR="008D32F4" w:rsidRDefault="008D32F4" w:rsidP="008D32F4">
      <w:pPr>
        <w:pStyle w:val="Sraopastraipa"/>
        <w:jc w:val="both"/>
        <w:rPr>
          <w:rFonts w:ascii="Arial" w:eastAsiaTheme="minorHAnsi" w:hAnsi="Arial" w:cs="Arial"/>
          <w:sz w:val="20"/>
          <w:szCs w:val="20"/>
        </w:rPr>
      </w:pPr>
    </w:p>
    <w:p w14:paraId="11A3D7CA" w14:textId="559A143B" w:rsidR="008D32F4" w:rsidRDefault="008D32F4" w:rsidP="008D32F4">
      <w:pPr>
        <w:pStyle w:val="Sraopastraipa"/>
        <w:jc w:val="both"/>
        <w:rPr>
          <w:rFonts w:ascii="Arial" w:eastAsiaTheme="minorHAnsi" w:hAnsi="Arial" w:cs="Arial"/>
          <w:sz w:val="20"/>
          <w:szCs w:val="20"/>
        </w:rPr>
      </w:pPr>
    </w:p>
    <w:p w14:paraId="0DB1DDCD" w14:textId="77777777" w:rsidR="001B3645" w:rsidRPr="00C97F46" w:rsidRDefault="001B3645" w:rsidP="001B3645">
      <w:pPr>
        <w:numPr>
          <w:ilvl w:val="0"/>
          <w:numId w:val="1"/>
        </w:numPr>
        <w:tabs>
          <w:tab w:val="left" w:pos="993"/>
        </w:tabs>
        <w:spacing w:after="160" w:line="276" w:lineRule="auto"/>
        <w:ind w:left="0" w:firstLine="567"/>
        <w:contextualSpacing/>
        <w:jc w:val="both"/>
        <w:rPr>
          <w:rFonts w:ascii="Arial" w:eastAsiaTheme="minorHAnsi" w:hAnsi="Arial" w:cs="Arial"/>
          <w:sz w:val="20"/>
          <w:szCs w:val="20"/>
          <w:lang w:eastAsia="lt-LT"/>
        </w:rPr>
      </w:pPr>
      <w:r w:rsidRPr="00C97F46">
        <w:rPr>
          <w:rFonts w:ascii="Arial" w:eastAsiaTheme="minorHAnsi" w:hAnsi="Arial" w:cs="Arial"/>
          <w:sz w:val="20"/>
          <w:szCs w:val="20"/>
          <w:lang w:eastAsia="lt-LT"/>
        </w:rPr>
        <w:t xml:space="preserve">Tiekėjo kvalifikacija, turi atitikti šiame priede nustatytus reikalavimus kvalifikacijai. Jeigu tiekėjo kvalifikacija dėl teisės verstis atitinkama veikla nėra tikrinama visa apimtimi, tiekėjas perkančiajam subjektui įsipareigoja, kad sutartį vykdys tik teisę verstis atitinkama veikla turintys asmenys. </w:t>
      </w:r>
    </w:p>
    <w:p w14:paraId="7B96BF4A" w14:textId="77777777" w:rsidR="001B3645" w:rsidRPr="00C97F46" w:rsidRDefault="001B3645" w:rsidP="001B3645">
      <w:pPr>
        <w:numPr>
          <w:ilvl w:val="0"/>
          <w:numId w:val="1"/>
        </w:numPr>
        <w:tabs>
          <w:tab w:val="left" w:pos="993"/>
        </w:tabs>
        <w:spacing w:after="160" w:line="276" w:lineRule="auto"/>
        <w:ind w:left="0" w:firstLine="567"/>
        <w:contextualSpacing/>
        <w:jc w:val="both"/>
        <w:rPr>
          <w:rFonts w:ascii="Arial" w:eastAsiaTheme="minorHAnsi" w:hAnsi="Arial" w:cs="Arial"/>
          <w:sz w:val="20"/>
          <w:szCs w:val="20"/>
          <w:lang w:eastAsia="lt-LT"/>
        </w:rPr>
      </w:pPr>
      <w:r w:rsidRPr="00C97F46">
        <w:rPr>
          <w:rFonts w:ascii="Arial" w:eastAsiaTheme="minorHAnsi" w:hAnsi="Arial" w:cs="Arial"/>
          <w:sz w:val="20"/>
          <w:szCs w:val="20"/>
          <w:lang w:eastAsia="lt-LT"/>
        </w:rPr>
        <w:t>Tiekėjai turi atitikti šiame priede nustatytus reikalavimus dėl kokybės vadybos sistemos ir (arba) aplinkos apsaugos vadybos sistemos standartų laikymosi.</w:t>
      </w:r>
    </w:p>
    <w:p w14:paraId="6135651A" w14:textId="77777777" w:rsidR="001B3645" w:rsidRPr="00C97F46" w:rsidRDefault="001B3645" w:rsidP="001B3645">
      <w:pPr>
        <w:numPr>
          <w:ilvl w:val="0"/>
          <w:numId w:val="1"/>
        </w:numPr>
        <w:tabs>
          <w:tab w:val="left" w:pos="993"/>
        </w:tabs>
        <w:spacing w:after="160" w:line="276" w:lineRule="auto"/>
        <w:ind w:left="0" w:firstLine="567"/>
        <w:contextualSpacing/>
        <w:jc w:val="both"/>
        <w:rPr>
          <w:rFonts w:ascii="Arial" w:eastAsiaTheme="minorHAnsi" w:hAnsi="Arial" w:cs="Arial"/>
          <w:sz w:val="20"/>
          <w:szCs w:val="20"/>
          <w:lang w:eastAsia="lt-LT"/>
        </w:rPr>
      </w:pPr>
      <w:r w:rsidRPr="00C97F46">
        <w:rPr>
          <w:rFonts w:ascii="Arial" w:eastAsiaTheme="minorHAnsi" w:hAnsi="Arial" w:cs="Arial"/>
          <w:sz w:val="20"/>
          <w:szCs w:val="20"/>
          <w:lang w:eastAsia="lt-LT"/>
        </w:rPr>
        <w:t>Jei pasiūlymas teikiamas ūkio subjektų grupės jungtinės veiklos sutarties pagrindu, bent vienas ūkio subjektų grupės narys arba visi ūkio subjektų grupės nariai kartu turi atitikti šiame priede nustatytus reikalavimus ir pateikti nurodytus dokumentus.</w:t>
      </w:r>
    </w:p>
    <w:p w14:paraId="587493F3" w14:textId="77777777" w:rsidR="001B3645" w:rsidRPr="00C97F46" w:rsidRDefault="001B3645" w:rsidP="001B3645">
      <w:pPr>
        <w:numPr>
          <w:ilvl w:val="0"/>
          <w:numId w:val="1"/>
        </w:numPr>
        <w:tabs>
          <w:tab w:val="left" w:pos="993"/>
        </w:tabs>
        <w:spacing w:after="160" w:line="276" w:lineRule="auto"/>
        <w:ind w:left="0" w:firstLine="567"/>
        <w:contextualSpacing/>
        <w:jc w:val="both"/>
        <w:rPr>
          <w:rFonts w:ascii="Arial" w:eastAsiaTheme="minorHAnsi" w:hAnsi="Arial" w:cs="Arial"/>
          <w:sz w:val="20"/>
          <w:szCs w:val="20"/>
          <w:lang w:eastAsia="lt-LT"/>
        </w:rPr>
      </w:pPr>
      <w:r w:rsidRPr="00C97F46">
        <w:rPr>
          <w:rFonts w:ascii="Arial" w:eastAsiaTheme="minorHAnsi" w:hAnsi="Arial" w:cs="Arial"/>
          <w:sz w:val="20"/>
          <w:szCs w:val="20"/>
          <w:lang w:eastAsia="lt-LT"/>
        </w:rPr>
        <w:t>Jeigu tiekėjo kvalifikacija dėl teisės verstis atitinkama veikla nebuvo tikrinama arba tikrinama ne visa apimtimi, tiekėjas Perkančiajam subjektui įsipareigoja, kad pirkimo sutartį vykdys tik tokią teisę turintys asmenys.</w:t>
      </w:r>
    </w:p>
    <w:p w14:paraId="151963BD" w14:textId="72FA8E2F" w:rsidR="00730CF2" w:rsidRPr="00C97F46" w:rsidRDefault="001B3645" w:rsidP="001B3645">
      <w:pPr>
        <w:rPr>
          <w:rFonts w:ascii="Arial" w:eastAsiaTheme="minorHAnsi" w:hAnsi="Arial" w:cs="Arial"/>
          <w:sz w:val="20"/>
          <w:szCs w:val="20"/>
          <w:lang w:eastAsia="lt-LT"/>
        </w:rPr>
      </w:pPr>
      <w:r w:rsidRPr="00C97F46">
        <w:rPr>
          <w:rFonts w:ascii="Arial" w:eastAsiaTheme="minorHAnsi" w:hAnsi="Arial" w:cs="Arial"/>
          <w:sz w:val="20"/>
          <w:szCs w:val="20"/>
          <w:lang w:eastAsia="lt-LT"/>
        </w:rPr>
        <w:t>Šiame priede reikalaujama kvalifikacija ir (arba) atitiktis kokybės vadybos sistemos ir (arba) aplinkos apsaugos vadybos sistemos standartų reikalavimams turi būti įgyta iki pasiūlymų pateikimo termino pabaigos.</w:t>
      </w:r>
    </w:p>
    <w:p w14:paraId="70A131A6" w14:textId="77777777" w:rsidR="001B3645" w:rsidRPr="00C97F46" w:rsidRDefault="001B3645" w:rsidP="001B3645">
      <w:pPr>
        <w:rPr>
          <w:rFonts w:ascii="Arial" w:eastAsia="Calibri" w:hAnsi="Arial" w:cs="Arial"/>
          <w:b/>
          <w:sz w:val="20"/>
          <w:szCs w:val="20"/>
          <w:lang w:eastAsia="lt-LT"/>
        </w:rPr>
      </w:pPr>
    </w:p>
    <w:tbl>
      <w:tblPr>
        <w:tblStyle w:val="Lentelstinklelis"/>
        <w:tblW w:w="10485" w:type="dxa"/>
        <w:tblLayout w:type="fixed"/>
        <w:tblLook w:val="04A0" w:firstRow="1" w:lastRow="0" w:firstColumn="1" w:lastColumn="0" w:noHBand="0" w:noVBand="1"/>
      </w:tblPr>
      <w:tblGrid>
        <w:gridCol w:w="675"/>
        <w:gridCol w:w="5557"/>
        <w:gridCol w:w="4253"/>
      </w:tblGrid>
      <w:tr w:rsidR="007519A5" w:rsidRPr="007519A5" w14:paraId="7B244647" w14:textId="77777777" w:rsidTr="007519A5">
        <w:trPr>
          <w:trHeight w:val="667"/>
        </w:trPr>
        <w:tc>
          <w:tcPr>
            <w:tcW w:w="675" w:type="dxa"/>
            <w:shd w:val="clear" w:color="auto" w:fill="DAEEF3" w:themeFill="accent5" w:themeFillTint="33"/>
            <w:vAlign w:val="center"/>
          </w:tcPr>
          <w:p w14:paraId="7502EC83" w14:textId="77777777" w:rsidR="007519A5" w:rsidRPr="007519A5" w:rsidRDefault="007519A5" w:rsidP="007519A5">
            <w:pPr>
              <w:suppressAutoHyphens/>
              <w:spacing w:after="40"/>
              <w:ind w:hanging="142"/>
              <w:jc w:val="center"/>
              <w:rPr>
                <w:rFonts w:ascii="Arial" w:eastAsia="Arial Unicode MS" w:hAnsi="Arial" w:cs="Arial"/>
                <w:b/>
                <w:color w:val="000000"/>
                <w:sz w:val="20"/>
                <w:szCs w:val="20"/>
                <w:bdr w:val="none" w:sz="0" w:space="0" w:color="auto" w:frame="1"/>
                <w:lang w:eastAsia="lt-LT"/>
              </w:rPr>
            </w:pPr>
            <w:r w:rsidRPr="007519A5">
              <w:rPr>
                <w:rFonts w:ascii="Arial" w:eastAsia="Arial Unicode MS" w:hAnsi="Arial" w:cs="Arial"/>
                <w:b/>
                <w:color w:val="000000"/>
                <w:sz w:val="20"/>
                <w:szCs w:val="20"/>
                <w:bdr w:val="none" w:sz="0" w:space="0" w:color="auto" w:frame="1"/>
                <w:lang w:eastAsia="lt-LT"/>
              </w:rPr>
              <w:t>Nr.</w:t>
            </w:r>
          </w:p>
        </w:tc>
        <w:tc>
          <w:tcPr>
            <w:tcW w:w="5557" w:type="dxa"/>
            <w:shd w:val="clear" w:color="auto" w:fill="DAEEF3" w:themeFill="accent5" w:themeFillTint="33"/>
          </w:tcPr>
          <w:p w14:paraId="0C38515C" w14:textId="77777777" w:rsidR="007519A5" w:rsidRPr="007519A5" w:rsidRDefault="007519A5" w:rsidP="007519A5">
            <w:pPr>
              <w:suppressAutoHyphens/>
              <w:spacing w:after="40"/>
              <w:jc w:val="center"/>
              <w:rPr>
                <w:rFonts w:ascii="Arial" w:eastAsia="Arial Unicode MS" w:hAnsi="Arial" w:cs="Arial"/>
                <w:b/>
                <w:color w:val="000000"/>
                <w:sz w:val="20"/>
                <w:szCs w:val="20"/>
                <w:bdr w:val="none" w:sz="0" w:space="0" w:color="auto" w:frame="1"/>
                <w:lang w:eastAsia="lt-LT"/>
              </w:rPr>
            </w:pPr>
            <w:r w:rsidRPr="007519A5">
              <w:rPr>
                <w:rFonts w:ascii="Arial" w:eastAsia="Arial Unicode MS" w:hAnsi="Arial" w:cs="Arial"/>
                <w:b/>
                <w:sz w:val="20"/>
                <w:szCs w:val="20"/>
                <w:bdr w:val="none" w:sz="0" w:space="0" w:color="auto" w:frame="1"/>
                <w:lang w:eastAsia="lt-LT"/>
              </w:rPr>
              <w:t>Kvalifikacijos reikalavimas</w:t>
            </w:r>
          </w:p>
        </w:tc>
        <w:tc>
          <w:tcPr>
            <w:tcW w:w="4253" w:type="dxa"/>
            <w:shd w:val="clear" w:color="auto" w:fill="DAEEF3" w:themeFill="accent5" w:themeFillTint="33"/>
          </w:tcPr>
          <w:p w14:paraId="6795DBF5" w14:textId="77777777" w:rsidR="007519A5" w:rsidRPr="007519A5" w:rsidRDefault="007519A5" w:rsidP="007519A5">
            <w:pPr>
              <w:suppressAutoHyphens/>
              <w:spacing w:after="40"/>
              <w:ind w:left="-79" w:right="-137"/>
              <w:jc w:val="center"/>
              <w:rPr>
                <w:rFonts w:ascii="Arial" w:eastAsia="Arial Unicode MS" w:hAnsi="Arial" w:cs="Arial"/>
                <w:b/>
                <w:color w:val="000000"/>
                <w:sz w:val="20"/>
                <w:szCs w:val="20"/>
                <w:bdr w:val="none" w:sz="0" w:space="0" w:color="auto" w:frame="1"/>
                <w:lang w:eastAsia="lt-LT"/>
              </w:rPr>
            </w:pPr>
            <w:r w:rsidRPr="007519A5">
              <w:rPr>
                <w:rFonts w:ascii="Arial" w:eastAsia="Arial Unicode MS" w:hAnsi="Arial" w:cs="Arial"/>
                <w:b/>
                <w:sz w:val="20"/>
                <w:szCs w:val="20"/>
                <w:bdr w:val="none" w:sz="0" w:space="0" w:color="auto" w:frame="1"/>
                <w:lang w:eastAsia="lt-LT"/>
              </w:rPr>
              <w:t>Pateikiami dokumentai</w:t>
            </w:r>
          </w:p>
        </w:tc>
      </w:tr>
      <w:tr w:rsidR="00085130" w:rsidRPr="00C97F46" w14:paraId="47539BCD" w14:textId="77777777" w:rsidTr="0079228B">
        <w:trPr>
          <w:trHeight w:val="563"/>
        </w:trPr>
        <w:tc>
          <w:tcPr>
            <w:tcW w:w="675" w:type="dxa"/>
            <w:vAlign w:val="center"/>
          </w:tcPr>
          <w:p w14:paraId="69920133" w14:textId="3A48B773" w:rsidR="00085130" w:rsidRPr="00C97F46" w:rsidRDefault="00085130" w:rsidP="007519A5">
            <w:pPr>
              <w:suppressAutoHyphens/>
              <w:spacing w:after="40"/>
              <w:ind w:hanging="142"/>
              <w:jc w:val="center"/>
              <w:rPr>
                <w:rFonts w:ascii="Arial" w:eastAsia="Arial Unicode MS" w:hAnsi="Arial" w:cs="Arial"/>
                <w:b/>
                <w:color w:val="000000"/>
                <w:sz w:val="20"/>
                <w:szCs w:val="20"/>
                <w:bdr w:val="none" w:sz="0" w:space="0" w:color="auto" w:frame="1"/>
                <w:lang w:eastAsia="lt-LT"/>
              </w:rPr>
            </w:pPr>
            <w:r w:rsidRPr="00C97F46">
              <w:rPr>
                <w:rFonts w:ascii="Arial" w:eastAsia="Arial Unicode MS" w:hAnsi="Arial" w:cs="Arial"/>
                <w:b/>
                <w:color w:val="000000"/>
                <w:sz w:val="20"/>
                <w:szCs w:val="20"/>
                <w:bdr w:val="none" w:sz="0" w:space="0" w:color="auto" w:frame="1"/>
                <w:lang w:eastAsia="lt-LT"/>
              </w:rPr>
              <w:t>1.</w:t>
            </w:r>
          </w:p>
        </w:tc>
        <w:tc>
          <w:tcPr>
            <w:tcW w:w="9810" w:type="dxa"/>
            <w:gridSpan w:val="2"/>
          </w:tcPr>
          <w:p w14:paraId="6DED6549" w14:textId="578F5536" w:rsidR="00085130" w:rsidRPr="00C97F46" w:rsidRDefault="00085130" w:rsidP="00085130">
            <w:pPr>
              <w:suppressAutoHyphens/>
              <w:spacing w:after="40"/>
              <w:ind w:left="-79" w:right="-137"/>
              <w:rPr>
                <w:rFonts w:ascii="Arial" w:eastAsia="Arial Unicode MS" w:hAnsi="Arial" w:cs="Arial"/>
                <w:b/>
                <w:sz w:val="20"/>
                <w:szCs w:val="20"/>
                <w:bdr w:val="none" w:sz="0" w:space="0" w:color="auto" w:frame="1"/>
                <w:lang w:eastAsia="lt-LT"/>
              </w:rPr>
            </w:pPr>
            <w:r w:rsidRPr="00C97F46">
              <w:rPr>
                <w:rFonts w:ascii="Arial" w:eastAsia="Arial Unicode MS" w:hAnsi="Arial" w:cs="Arial"/>
                <w:b/>
                <w:sz w:val="20"/>
                <w:szCs w:val="20"/>
                <w:bdr w:val="none" w:sz="0" w:space="0" w:color="auto" w:frame="1"/>
                <w:lang w:eastAsia="lt-LT"/>
              </w:rPr>
              <w:t>Teisė verstis veikla</w:t>
            </w:r>
          </w:p>
        </w:tc>
      </w:tr>
      <w:tr w:rsidR="007519A5" w:rsidRPr="007519A5" w14:paraId="654299E9" w14:textId="77777777" w:rsidTr="007519A5">
        <w:tblPrEx>
          <w:tblLook w:val="0000" w:firstRow="0" w:lastRow="0" w:firstColumn="0" w:lastColumn="0" w:noHBand="0" w:noVBand="0"/>
        </w:tblPrEx>
        <w:trPr>
          <w:trHeight w:val="690"/>
        </w:trPr>
        <w:tc>
          <w:tcPr>
            <w:tcW w:w="675" w:type="dxa"/>
            <w:vAlign w:val="center"/>
          </w:tcPr>
          <w:p w14:paraId="39A910CC" w14:textId="70BD5EF5" w:rsidR="007519A5" w:rsidRPr="007519A5" w:rsidRDefault="007519A5" w:rsidP="007519A5">
            <w:pPr>
              <w:suppressAutoHyphens/>
              <w:spacing w:after="40"/>
              <w:ind w:hanging="142"/>
              <w:jc w:val="center"/>
              <w:rPr>
                <w:rFonts w:ascii="Arial" w:eastAsia="Arial Unicode MS" w:hAnsi="Arial" w:cs="Arial"/>
                <w:color w:val="000000"/>
                <w:sz w:val="20"/>
                <w:szCs w:val="20"/>
                <w:bdr w:val="none" w:sz="0" w:space="0" w:color="auto" w:frame="1"/>
                <w:lang w:eastAsia="lt-LT"/>
              </w:rPr>
            </w:pPr>
            <w:r w:rsidRPr="00C97F46">
              <w:rPr>
                <w:rFonts w:ascii="Arial" w:eastAsia="Arial Unicode MS" w:hAnsi="Arial" w:cs="Arial"/>
                <w:color w:val="000000"/>
                <w:sz w:val="20"/>
                <w:szCs w:val="20"/>
                <w:bdr w:val="none" w:sz="0" w:space="0" w:color="auto" w:frame="1"/>
                <w:lang w:eastAsia="lt-LT"/>
              </w:rPr>
              <w:t>1.1.</w:t>
            </w:r>
          </w:p>
        </w:tc>
        <w:tc>
          <w:tcPr>
            <w:tcW w:w="5557" w:type="dxa"/>
          </w:tcPr>
          <w:p w14:paraId="25F63774" w14:textId="77777777" w:rsidR="007519A5" w:rsidRPr="007519A5" w:rsidRDefault="007519A5" w:rsidP="007519A5">
            <w:pPr>
              <w:suppressAutoHyphens/>
              <w:spacing w:after="40"/>
              <w:jc w:val="both"/>
              <w:rPr>
                <w:rFonts w:ascii="Arial" w:eastAsia="Arial Unicode MS" w:hAnsi="Arial" w:cs="Arial"/>
                <w:color w:val="000000"/>
                <w:sz w:val="20"/>
                <w:szCs w:val="20"/>
                <w:bdr w:val="none" w:sz="0" w:space="0" w:color="auto" w:frame="1"/>
                <w:lang w:eastAsia="lt-LT"/>
              </w:rPr>
            </w:pPr>
            <w:r w:rsidRPr="007519A5">
              <w:rPr>
                <w:rFonts w:ascii="Arial" w:hAnsi="Arial" w:cs="Arial"/>
                <w:sz w:val="20"/>
                <w:szCs w:val="20"/>
                <w:lang w:eastAsia="lt-LT"/>
              </w:rPr>
              <w:t>Vadovaujantis Lietuvos Respublikos elektros energetikos įstatymo 75</w:t>
            </w:r>
            <w:r w:rsidRPr="007519A5">
              <w:rPr>
                <w:rFonts w:ascii="Arial" w:hAnsi="Arial" w:cs="Arial"/>
                <w:sz w:val="20"/>
                <w:szCs w:val="20"/>
                <w:vertAlign w:val="superscript"/>
                <w:lang w:eastAsia="lt-LT"/>
              </w:rPr>
              <w:t>2</w:t>
            </w:r>
            <w:r w:rsidRPr="007519A5">
              <w:rPr>
                <w:rFonts w:ascii="Arial" w:hAnsi="Arial" w:cs="Arial"/>
                <w:sz w:val="20"/>
                <w:szCs w:val="20"/>
                <w:lang w:eastAsia="lt-LT"/>
              </w:rPr>
              <w:t xml:space="preserve"> straipsniu tiekėjas turi turėti teisę atlikti </w:t>
            </w:r>
            <w:r w:rsidRPr="007519A5">
              <w:rPr>
                <w:rFonts w:ascii="Arial" w:hAnsi="Arial" w:cs="Arial"/>
                <w:b/>
                <w:sz w:val="20"/>
                <w:szCs w:val="20"/>
                <w:lang w:eastAsia="lt-LT"/>
              </w:rPr>
              <w:t>elektros tinklo iki 110 kV įtampos remonto, bandymo, technologinio valdymo, techninės priežiūros, relinės apsaugos, automatikos ir valdymo sistemų eksploatavimo darbus.</w:t>
            </w:r>
          </w:p>
        </w:tc>
        <w:tc>
          <w:tcPr>
            <w:tcW w:w="4253" w:type="dxa"/>
          </w:tcPr>
          <w:p w14:paraId="71BA32B5" w14:textId="77777777" w:rsidR="007519A5" w:rsidRPr="007519A5" w:rsidRDefault="007519A5" w:rsidP="007519A5">
            <w:pPr>
              <w:suppressAutoHyphens/>
              <w:spacing w:after="40"/>
              <w:rPr>
                <w:rFonts w:ascii="Arial" w:eastAsia="Arial Unicode MS" w:hAnsi="Arial" w:cs="Arial"/>
                <w:b/>
                <w:sz w:val="20"/>
                <w:szCs w:val="20"/>
                <w:lang w:eastAsia="lt-LT"/>
              </w:rPr>
            </w:pPr>
            <w:r w:rsidRPr="007519A5">
              <w:rPr>
                <w:rFonts w:ascii="Arial" w:eastAsia="Arial Unicode MS" w:hAnsi="Arial" w:cs="Arial"/>
                <w:b/>
                <w:sz w:val="20"/>
                <w:szCs w:val="20"/>
                <w:lang w:eastAsia="lt-LT"/>
              </w:rPr>
              <w:t>Pateikiama:</w:t>
            </w:r>
          </w:p>
          <w:p w14:paraId="0F38343B" w14:textId="77777777" w:rsidR="007519A5" w:rsidRPr="007519A5" w:rsidRDefault="007519A5" w:rsidP="007519A5">
            <w:pPr>
              <w:suppressAutoHyphens/>
              <w:spacing w:after="40"/>
              <w:jc w:val="both"/>
              <w:rPr>
                <w:rFonts w:ascii="Arial" w:eastAsia="Arial Unicode MS" w:hAnsi="Arial" w:cs="Arial"/>
                <w:sz w:val="20"/>
                <w:szCs w:val="20"/>
                <w:lang w:eastAsia="lt-LT"/>
              </w:rPr>
            </w:pPr>
            <w:r w:rsidRPr="007519A5">
              <w:rPr>
                <w:rFonts w:ascii="Arial" w:eastAsia="Arial Unicode MS" w:hAnsi="Arial" w:cs="Arial"/>
                <w:sz w:val="20"/>
                <w:szCs w:val="20"/>
                <w:lang w:eastAsia="lt-LT"/>
              </w:rPr>
              <w:t>Energetikos įstatymo nustatyta tvarka VEI ar VERT išduotas atestatas eksploatuoti elektros įrenginius su įrašu darbų sąraše: „Elektros tinklo ir įrenginių iki 110 kV įtampos eksploatavimo darbai“.</w:t>
            </w:r>
          </w:p>
          <w:p w14:paraId="7A387340" w14:textId="77777777" w:rsidR="007519A5" w:rsidRPr="007519A5" w:rsidRDefault="007519A5" w:rsidP="007519A5">
            <w:pPr>
              <w:suppressAutoHyphens/>
              <w:spacing w:after="40"/>
              <w:jc w:val="both"/>
              <w:rPr>
                <w:rFonts w:ascii="Arial" w:eastAsia="Arial Unicode MS" w:hAnsi="Arial" w:cs="Arial"/>
                <w:i/>
                <w:sz w:val="20"/>
                <w:szCs w:val="20"/>
                <w:lang w:eastAsia="lt-LT"/>
              </w:rPr>
            </w:pPr>
            <w:r w:rsidRPr="007519A5">
              <w:rPr>
                <w:rFonts w:ascii="Arial" w:eastAsia="Arial Unicode MS" w:hAnsi="Arial" w:cs="Arial"/>
                <w:i/>
                <w:sz w:val="20"/>
                <w:szCs w:val="20"/>
                <w:lang w:eastAsia="lt-LT"/>
              </w:rPr>
              <w:t>(„Asmenų, turinčių teisę eksploatuoti energetikos įrenginius, atestavimo taisyklės“, 1 priedas, punktai Nr.</w:t>
            </w:r>
            <w:r w:rsidRPr="007519A5">
              <w:rPr>
                <w:rFonts w:ascii="Arial" w:hAnsi="Arial" w:cs="Arial"/>
                <w:sz w:val="20"/>
                <w:szCs w:val="20"/>
                <w:lang w:eastAsia="lt-LT"/>
              </w:rPr>
              <w:t xml:space="preserve"> </w:t>
            </w:r>
            <w:r w:rsidRPr="007519A5">
              <w:rPr>
                <w:rFonts w:ascii="Arial" w:eastAsia="Arial Unicode MS" w:hAnsi="Arial" w:cs="Arial"/>
                <w:i/>
                <w:sz w:val="20"/>
                <w:szCs w:val="20"/>
                <w:lang w:eastAsia="lt-LT"/>
              </w:rPr>
              <w:t>Nr. 12, 13, 14, 15.)</w:t>
            </w:r>
          </w:p>
          <w:p w14:paraId="62AA6AD0" w14:textId="77777777" w:rsidR="007519A5" w:rsidRPr="007519A5" w:rsidRDefault="007519A5" w:rsidP="007519A5">
            <w:pPr>
              <w:suppressAutoHyphens/>
              <w:spacing w:after="40"/>
              <w:rPr>
                <w:rFonts w:ascii="Arial" w:eastAsia="Arial Unicode MS" w:hAnsi="Arial" w:cs="Arial"/>
                <w:sz w:val="20"/>
                <w:szCs w:val="20"/>
                <w:lang w:eastAsia="lt-LT"/>
              </w:rPr>
            </w:pPr>
          </w:p>
          <w:p w14:paraId="3ED0A479" w14:textId="77777777" w:rsidR="007519A5" w:rsidRPr="007519A5" w:rsidRDefault="007519A5" w:rsidP="007519A5">
            <w:pPr>
              <w:suppressAutoHyphens/>
              <w:spacing w:after="40"/>
              <w:ind w:left="-79"/>
              <w:jc w:val="both"/>
              <w:rPr>
                <w:rFonts w:ascii="Arial" w:eastAsia="Arial Unicode MS" w:hAnsi="Arial" w:cs="Arial"/>
                <w:color w:val="000000"/>
                <w:sz w:val="20"/>
                <w:szCs w:val="20"/>
                <w:bdr w:val="none" w:sz="0" w:space="0" w:color="auto" w:frame="1"/>
                <w:lang w:eastAsia="lt-LT"/>
              </w:rPr>
            </w:pPr>
            <w:r w:rsidRPr="007519A5">
              <w:rPr>
                <w:rFonts w:ascii="Arial" w:eastAsia="Arial Unicode MS" w:hAnsi="Arial" w:cs="Arial"/>
                <w:color w:val="000000"/>
                <w:sz w:val="20"/>
                <w:szCs w:val="20"/>
                <w:bdr w:val="none" w:sz="0" w:space="0" w:color="auto" w:frame="1"/>
                <w:lang w:eastAsia="lt-LT"/>
              </w:rPr>
              <w:t>Pateikiamas kvalifikaciją patvirtinantis dokumentas el. formoje.</w:t>
            </w:r>
          </w:p>
        </w:tc>
      </w:tr>
      <w:tr w:rsidR="007519A5" w:rsidRPr="00C97F46" w14:paraId="44710837" w14:textId="77777777" w:rsidTr="0065477E">
        <w:tblPrEx>
          <w:tblLook w:val="0000" w:firstRow="0" w:lastRow="0" w:firstColumn="0" w:lastColumn="0" w:noHBand="0" w:noVBand="0"/>
        </w:tblPrEx>
        <w:trPr>
          <w:trHeight w:val="690"/>
        </w:trPr>
        <w:tc>
          <w:tcPr>
            <w:tcW w:w="675" w:type="dxa"/>
            <w:vAlign w:val="center"/>
          </w:tcPr>
          <w:p w14:paraId="612AEBEF" w14:textId="3D3CD210" w:rsidR="007519A5" w:rsidRPr="00C97F46" w:rsidRDefault="007519A5" w:rsidP="007519A5">
            <w:pPr>
              <w:suppressAutoHyphens/>
              <w:spacing w:after="40"/>
              <w:ind w:hanging="142"/>
              <w:jc w:val="center"/>
              <w:rPr>
                <w:rFonts w:ascii="Arial" w:eastAsia="Arial Unicode MS" w:hAnsi="Arial" w:cs="Arial"/>
                <w:color w:val="000000"/>
                <w:sz w:val="20"/>
                <w:szCs w:val="20"/>
                <w:bdr w:val="none" w:sz="0" w:space="0" w:color="auto" w:frame="1"/>
                <w:lang w:eastAsia="lt-LT"/>
              </w:rPr>
            </w:pPr>
            <w:r w:rsidRPr="00C97F46">
              <w:rPr>
                <w:rFonts w:ascii="Arial" w:eastAsia="Arial Unicode MS" w:hAnsi="Arial" w:cs="Arial"/>
                <w:color w:val="000000"/>
                <w:sz w:val="20"/>
                <w:szCs w:val="20"/>
                <w:bdr w:val="none" w:sz="0" w:space="0" w:color="auto" w:frame="1"/>
                <w:lang w:eastAsia="lt-LT"/>
              </w:rPr>
              <w:t>2.</w:t>
            </w:r>
          </w:p>
        </w:tc>
        <w:tc>
          <w:tcPr>
            <w:tcW w:w="9810" w:type="dxa"/>
            <w:gridSpan w:val="2"/>
          </w:tcPr>
          <w:p w14:paraId="063899CD" w14:textId="59970BA8" w:rsidR="007519A5" w:rsidRPr="00C97F46" w:rsidRDefault="007519A5" w:rsidP="007519A5">
            <w:pPr>
              <w:suppressAutoHyphens/>
              <w:spacing w:after="40"/>
              <w:rPr>
                <w:rFonts w:ascii="Arial" w:eastAsia="Arial Unicode MS" w:hAnsi="Arial" w:cs="Arial"/>
                <w:b/>
                <w:sz w:val="20"/>
                <w:szCs w:val="20"/>
                <w:lang w:eastAsia="lt-LT"/>
              </w:rPr>
            </w:pPr>
            <w:r w:rsidRPr="00C97F46">
              <w:rPr>
                <w:rFonts w:ascii="Arial" w:eastAsia="Arial Unicode MS" w:hAnsi="Arial" w:cs="Arial"/>
                <w:b/>
                <w:sz w:val="20"/>
                <w:szCs w:val="20"/>
                <w:lang w:eastAsia="lt-LT"/>
              </w:rPr>
              <w:t>Techninis ir profesinis pajėgumas</w:t>
            </w:r>
          </w:p>
        </w:tc>
      </w:tr>
      <w:tr w:rsidR="007519A5" w:rsidRPr="007519A5" w14:paraId="1E9AC53E" w14:textId="77777777" w:rsidTr="007519A5">
        <w:tblPrEx>
          <w:tblLook w:val="0000" w:firstRow="0" w:lastRow="0" w:firstColumn="0" w:lastColumn="0" w:noHBand="0" w:noVBand="0"/>
        </w:tblPrEx>
        <w:trPr>
          <w:trHeight w:val="765"/>
        </w:trPr>
        <w:tc>
          <w:tcPr>
            <w:tcW w:w="675" w:type="dxa"/>
            <w:vAlign w:val="center"/>
          </w:tcPr>
          <w:p w14:paraId="47176552" w14:textId="462BDBC9" w:rsidR="007519A5" w:rsidRPr="007519A5" w:rsidRDefault="007519A5" w:rsidP="007519A5">
            <w:pPr>
              <w:suppressAutoHyphens/>
              <w:spacing w:after="40"/>
              <w:ind w:hanging="142"/>
              <w:jc w:val="center"/>
              <w:rPr>
                <w:rFonts w:ascii="Arial" w:eastAsia="Arial Unicode MS" w:hAnsi="Arial" w:cs="Arial"/>
                <w:color w:val="000000"/>
                <w:sz w:val="20"/>
                <w:szCs w:val="20"/>
                <w:bdr w:val="none" w:sz="0" w:space="0" w:color="auto" w:frame="1"/>
                <w:lang w:eastAsia="lt-LT"/>
              </w:rPr>
            </w:pPr>
            <w:r w:rsidRPr="00C97F46">
              <w:rPr>
                <w:rFonts w:ascii="Arial" w:eastAsia="Arial Unicode MS" w:hAnsi="Arial" w:cs="Arial"/>
                <w:color w:val="000000"/>
                <w:sz w:val="20"/>
                <w:szCs w:val="20"/>
                <w:bdr w:val="none" w:sz="0" w:space="0" w:color="auto" w:frame="1"/>
                <w:lang w:eastAsia="lt-LT"/>
              </w:rPr>
              <w:t>2.1.</w:t>
            </w:r>
          </w:p>
        </w:tc>
        <w:tc>
          <w:tcPr>
            <w:tcW w:w="5557" w:type="dxa"/>
            <w:shd w:val="clear" w:color="auto" w:fill="auto"/>
          </w:tcPr>
          <w:p w14:paraId="6796E748" w14:textId="77777777" w:rsidR="007519A5" w:rsidRPr="007519A5" w:rsidRDefault="007519A5" w:rsidP="007519A5">
            <w:pPr>
              <w:suppressAutoHyphens/>
              <w:spacing w:after="40"/>
              <w:jc w:val="both"/>
              <w:rPr>
                <w:rFonts w:ascii="Arial" w:eastAsia="Arial Unicode MS" w:hAnsi="Arial" w:cs="Arial"/>
                <w:color w:val="000000"/>
                <w:sz w:val="20"/>
                <w:szCs w:val="20"/>
                <w:bdr w:val="none" w:sz="0" w:space="0" w:color="auto" w:frame="1"/>
                <w:lang w:eastAsia="lt-LT"/>
              </w:rPr>
            </w:pPr>
            <w:r w:rsidRPr="007519A5">
              <w:rPr>
                <w:rFonts w:ascii="Arial" w:eastAsia="Arial Unicode MS" w:hAnsi="Arial" w:cs="Arial"/>
                <w:color w:val="000000"/>
                <w:sz w:val="20"/>
                <w:szCs w:val="20"/>
                <w:bdr w:val="none" w:sz="0" w:space="0" w:color="auto" w:frame="1"/>
                <w:lang w:eastAsia="lt-LT"/>
              </w:rPr>
              <w:t xml:space="preserve">Tiekėjas turi pasiūlyti bent 1 (vieną) specialistą – </w:t>
            </w:r>
            <w:r w:rsidRPr="007519A5">
              <w:rPr>
                <w:rFonts w:ascii="Arial" w:eastAsia="Arial Unicode MS" w:hAnsi="Arial" w:cs="Arial"/>
                <w:b/>
                <w:color w:val="000000"/>
                <w:sz w:val="20"/>
                <w:szCs w:val="20"/>
                <w:bdr w:val="none" w:sz="0" w:space="0" w:color="auto" w:frame="1"/>
                <w:lang w:eastAsia="lt-LT"/>
              </w:rPr>
              <w:t>statybos darbų vykdytoją</w:t>
            </w:r>
            <w:r w:rsidRPr="007519A5">
              <w:rPr>
                <w:rFonts w:ascii="Arial" w:eastAsia="Arial Unicode MS" w:hAnsi="Arial" w:cs="Arial"/>
                <w:color w:val="000000"/>
                <w:sz w:val="20"/>
                <w:szCs w:val="20"/>
                <w:bdr w:val="none" w:sz="0" w:space="0" w:color="auto" w:frame="1"/>
                <w:lang w:eastAsia="lt-LT"/>
              </w:rPr>
              <w:t xml:space="preserve"> sertifikavimo įstaigos išduotu energetikos darbuotojo kvalifikacijos atestatu, kuris turi teisę eksploatuoti įrenginius iki 110 kV:</w:t>
            </w:r>
          </w:p>
          <w:p w14:paraId="2333B5F6" w14:textId="77777777" w:rsidR="007519A5" w:rsidRPr="007519A5" w:rsidRDefault="007519A5" w:rsidP="007519A5">
            <w:pPr>
              <w:suppressAutoHyphens/>
              <w:spacing w:after="40"/>
              <w:jc w:val="both"/>
              <w:rPr>
                <w:rFonts w:ascii="Arial" w:eastAsia="Arial Unicode MS" w:hAnsi="Arial" w:cs="Arial"/>
                <w:color w:val="000000"/>
                <w:sz w:val="20"/>
                <w:szCs w:val="20"/>
                <w:bdr w:val="none" w:sz="0" w:space="0" w:color="auto" w:frame="1"/>
                <w:lang w:eastAsia="lt-LT"/>
              </w:rPr>
            </w:pPr>
            <w:r w:rsidRPr="007519A5">
              <w:rPr>
                <w:rFonts w:ascii="Arial" w:eastAsia="Arial Unicode MS" w:hAnsi="Arial" w:cs="Arial"/>
                <w:b/>
                <w:color w:val="000000"/>
                <w:sz w:val="20"/>
                <w:szCs w:val="20"/>
                <w:bdr w:val="none" w:sz="0" w:space="0" w:color="auto" w:frame="1"/>
                <w:lang w:eastAsia="lt-LT"/>
              </w:rPr>
              <w:t>Veiklos sritis</w:t>
            </w:r>
            <w:r w:rsidRPr="007519A5">
              <w:rPr>
                <w:rFonts w:ascii="Arial" w:eastAsia="Arial Unicode MS" w:hAnsi="Arial" w:cs="Arial"/>
                <w:color w:val="000000"/>
                <w:sz w:val="20"/>
                <w:szCs w:val="20"/>
                <w:bdr w:val="none" w:sz="0" w:space="0" w:color="auto" w:frame="1"/>
                <w:lang w:eastAsia="lt-LT"/>
              </w:rPr>
              <w:t xml:space="preserve"> – Elektros įrenginių eksploatavimas; </w:t>
            </w:r>
            <w:r w:rsidRPr="007519A5">
              <w:rPr>
                <w:rFonts w:ascii="Arial" w:eastAsia="Arial Unicode MS" w:hAnsi="Arial" w:cs="Arial"/>
                <w:b/>
                <w:color w:val="000000"/>
                <w:sz w:val="20"/>
                <w:szCs w:val="20"/>
                <w:bdr w:val="none" w:sz="0" w:space="0" w:color="auto" w:frame="1"/>
                <w:lang w:eastAsia="lt-LT"/>
              </w:rPr>
              <w:t>Energetikos darbuotojų kategorija</w:t>
            </w:r>
            <w:r w:rsidRPr="007519A5">
              <w:rPr>
                <w:rFonts w:ascii="Arial" w:eastAsia="Arial Unicode MS" w:hAnsi="Arial" w:cs="Arial"/>
                <w:color w:val="000000"/>
                <w:sz w:val="20"/>
                <w:szCs w:val="20"/>
                <w:bdr w:val="none" w:sz="0" w:space="0" w:color="auto" w:frame="1"/>
                <w:lang w:eastAsia="lt-LT"/>
              </w:rPr>
              <w:t xml:space="preserve"> – Energetikos įmonių padalinių vadovai AK, atsakingi už elektros įrenginių iki 110 kV eksploatavimą;</w:t>
            </w:r>
          </w:p>
          <w:p w14:paraId="11D85B10" w14:textId="77777777" w:rsidR="007519A5" w:rsidRPr="007519A5" w:rsidRDefault="007519A5" w:rsidP="007519A5">
            <w:pPr>
              <w:suppressAutoHyphens/>
              <w:spacing w:after="40"/>
              <w:jc w:val="both"/>
              <w:rPr>
                <w:rFonts w:ascii="Arial" w:eastAsia="Arial Unicode MS" w:hAnsi="Arial" w:cs="Arial"/>
                <w:color w:val="000000"/>
                <w:sz w:val="20"/>
                <w:szCs w:val="20"/>
                <w:bdr w:val="none" w:sz="0" w:space="0" w:color="auto" w:frame="1"/>
                <w:lang w:eastAsia="lt-LT"/>
              </w:rPr>
            </w:pPr>
            <w:r w:rsidRPr="007519A5">
              <w:rPr>
                <w:rFonts w:ascii="Arial" w:eastAsia="Arial Unicode MS" w:hAnsi="Arial" w:cs="Arial"/>
                <w:b/>
                <w:color w:val="000000"/>
                <w:sz w:val="20"/>
                <w:szCs w:val="20"/>
                <w:bdr w:val="none" w:sz="0" w:space="0" w:color="auto" w:frame="1"/>
                <w:lang w:eastAsia="lt-LT"/>
              </w:rPr>
              <w:lastRenderedPageBreak/>
              <w:t>Atestavimo sritis ir suteikiamos teisės</w:t>
            </w:r>
            <w:r w:rsidRPr="007519A5">
              <w:rPr>
                <w:rFonts w:ascii="Arial" w:eastAsia="Arial Unicode MS" w:hAnsi="Arial" w:cs="Arial"/>
                <w:color w:val="000000"/>
                <w:sz w:val="20"/>
                <w:szCs w:val="20"/>
                <w:bdr w:val="none" w:sz="0" w:space="0" w:color="auto" w:frame="1"/>
                <w:lang w:eastAsia="lt-LT"/>
              </w:rPr>
              <w:t xml:space="preserve"> – Vadovauti energetikos įmonės padalinio elektros įrenginių iki 110 kV eksploatavimo (technologinio valdymo, techninės priežiūros, remonto, matavimo, bandymo, paleidimo ir derinimo) darbams.</w:t>
            </w:r>
          </w:p>
          <w:p w14:paraId="342A2D3C" w14:textId="77777777" w:rsidR="007519A5" w:rsidRPr="007519A5" w:rsidRDefault="007519A5" w:rsidP="007519A5">
            <w:pPr>
              <w:suppressAutoHyphens/>
              <w:spacing w:after="40"/>
              <w:jc w:val="both"/>
              <w:rPr>
                <w:rFonts w:ascii="Arial" w:eastAsia="Arial Unicode MS" w:hAnsi="Arial" w:cs="Arial"/>
                <w:color w:val="000000"/>
                <w:sz w:val="20"/>
                <w:szCs w:val="20"/>
                <w:bdr w:val="none" w:sz="0" w:space="0" w:color="auto" w:frame="1"/>
                <w:lang w:eastAsia="lt-LT"/>
              </w:rPr>
            </w:pPr>
          </w:p>
          <w:p w14:paraId="51162805" w14:textId="77777777" w:rsidR="007519A5" w:rsidRPr="007519A5" w:rsidRDefault="007519A5" w:rsidP="007519A5">
            <w:pPr>
              <w:suppressAutoHyphens/>
              <w:spacing w:after="40"/>
              <w:jc w:val="both"/>
              <w:rPr>
                <w:rFonts w:ascii="Arial" w:eastAsia="Arial Unicode MS" w:hAnsi="Arial" w:cs="Arial"/>
                <w:color w:val="000000"/>
                <w:sz w:val="20"/>
                <w:szCs w:val="20"/>
                <w:bdr w:val="none" w:sz="0" w:space="0" w:color="auto" w:frame="1"/>
                <w:lang w:eastAsia="lt-LT"/>
              </w:rPr>
            </w:pPr>
          </w:p>
        </w:tc>
        <w:tc>
          <w:tcPr>
            <w:tcW w:w="4253" w:type="dxa"/>
            <w:shd w:val="clear" w:color="auto" w:fill="auto"/>
          </w:tcPr>
          <w:p w14:paraId="5A0A1DC2" w14:textId="77777777" w:rsidR="007519A5" w:rsidRPr="007519A5" w:rsidRDefault="007519A5" w:rsidP="007519A5">
            <w:pPr>
              <w:suppressAutoHyphens/>
              <w:spacing w:after="40"/>
              <w:rPr>
                <w:rFonts w:ascii="Arial" w:eastAsia="Arial Unicode MS" w:hAnsi="Arial" w:cs="Arial"/>
                <w:b/>
                <w:sz w:val="20"/>
                <w:szCs w:val="20"/>
                <w:lang w:eastAsia="lt-LT"/>
              </w:rPr>
            </w:pPr>
            <w:r w:rsidRPr="007519A5">
              <w:rPr>
                <w:rFonts w:ascii="Arial" w:eastAsia="Arial Unicode MS" w:hAnsi="Arial" w:cs="Arial"/>
                <w:b/>
                <w:sz w:val="20"/>
                <w:szCs w:val="20"/>
                <w:lang w:eastAsia="lt-LT"/>
              </w:rPr>
              <w:lastRenderedPageBreak/>
              <w:t>Pateikiama:</w:t>
            </w:r>
          </w:p>
          <w:p w14:paraId="5124826D" w14:textId="77777777" w:rsidR="007519A5" w:rsidRPr="007519A5" w:rsidRDefault="007519A5" w:rsidP="007519A5">
            <w:pPr>
              <w:jc w:val="both"/>
              <w:rPr>
                <w:rFonts w:ascii="Arial" w:hAnsi="Arial" w:cs="Arial"/>
                <w:sz w:val="20"/>
                <w:szCs w:val="20"/>
                <w:lang w:eastAsia="lt-LT"/>
              </w:rPr>
            </w:pPr>
            <w:r w:rsidRPr="007519A5">
              <w:rPr>
                <w:rFonts w:ascii="Arial" w:hAnsi="Arial" w:cs="Arial"/>
                <w:sz w:val="20"/>
                <w:szCs w:val="20"/>
                <w:lang w:eastAsia="lt-LT"/>
              </w:rPr>
              <w:t xml:space="preserve">Sertifikavimo įstaigos, arba energetikos įmonės išduotas energetikos darbuotojo kvalifikacijos atestatas </w:t>
            </w:r>
          </w:p>
          <w:p w14:paraId="00AC7F78" w14:textId="77777777" w:rsidR="007519A5" w:rsidRPr="007519A5" w:rsidRDefault="007519A5" w:rsidP="007519A5">
            <w:pPr>
              <w:jc w:val="both"/>
              <w:rPr>
                <w:rFonts w:ascii="Arial" w:hAnsi="Arial" w:cs="Arial"/>
                <w:sz w:val="20"/>
                <w:szCs w:val="20"/>
                <w:lang w:eastAsia="lt-LT"/>
              </w:rPr>
            </w:pPr>
          </w:p>
          <w:p w14:paraId="74A2D956" w14:textId="77777777" w:rsidR="007519A5" w:rsidRPr="007519A5" w:rsidRDefault="007519A5" w:rsidP="007519A5">
            <w:pPr>
              <w:jc w:val="both"/>
              <w:rPr>
                <w:rFonts w:ascii="Arial" w:hAnsi="Arial" w:cs="Arial"/>
                <w:i/>
                <w:sz w:val="20"/>
                <w:szCs w:val="20"/>
                <w:lang w:eastAsia="lt-LT"/>
              </w:rPr>
            </w:pPr>
            <w:r w:rsidRPr="007519A5">
              <w:rPr>
                <w:rFonts w:ascii="Arial" w:hAnsi="Arial" w:cs="Arial"/>
                <w:i/>
                <w:sz w:val="20"/>
                <w:szCs w:val="20"/>
                <w:lang w:eastAsia="lt-LT"/>
              </w:rPr>
              <w:t xml:space="preserve">(Dokumentas: „Energetikos objektus, įrenginius statančių ir eksploatuojančių darbuotojų atestavimo tvarkos aprašas“, 1 priedas. Nuoroda: </w:t>
            </w:r>
          </w:p>
          <w:p w14:paraId="2678A1AB" w14:textId="77777777" w:rsidR="007519A5" w:rsidRPr="007519A5" w:rsidRDefault="00A625BF" w:rsidP="007519A5">
            <w:pPr>
              <w:jc w:val="both"/>
              <w:rPr>
                <w:rFonts w:ascii="Arial" w:hAnsi="Arial" w:cs="Arial"/>
                <w:i/>
                <w:sz w:val="20"/>
                <w:szCs w:val="20"/>
                <w:lang w:eastAsia="lt-LT"/>
              </w:rPr>
            </w:pPr>
            <w:hyperlink r:id="rId7" w:history="1">
              <w:r w:rsidR="007519A5" w:rsidRPr="00C97F46">
                <w:rPr>
                  <w:rFonts w:ascii="Arial" w:hAnsi="Arial" w:cs="Arial"/>
                  <w:color w:val="0000FF" w:themeColor="hyperlink"/>
                  <w:sz w:val="20"/>
                  <w:szCs w:val="20"/>
                  <w:u w:val="single"/>
                  <w:lang w:eastAsia="lt-LT"/>
                </w:rPr>
                <w:t>https://www.e-tar.lt/portal/lt/legalAct/TAR.9711F6DBC8C9/gfsiMnwKuk</w:t>
              </w:r>
            </w:hyperlink>
          </w:p>
          <w:p w14:paraId="7CDEF203" w14:textId="77777777" w:rsidR="007519A5" w:rsidRPr="007519A5" w:rsidRDefault="007519A5" w:rsidP="007519A5">
            <w:pPr>
              <w:jc w:val="both"/>
              <w:rPr>
                <w:rFonts w:ascii="Arial" w:hAnsi="Arial" w:cs="Arial"/>
                <w:sz w:val="20"/>
                <w:szCs w:val="20"/>
                <w:lang w:eastAsia="lt-LT"/>
              </w:rPr>
            </w:pPr>
          </w:p>
          <w:p w14:paraId="0FF75594" w14:textId="77777777" w:rsidR="007519A5" w:rsidRPr="007519A5" w:rsidRDefault="007519A5" w:rsidP="007519A5">
            <w:pPr>
              <w:suppressAutoHyphens/>
              <w:spacing w:after="40"/>
              <w:ind w:left="-79"/>
              <w:jc w:val="both"/>
              <w:rPr>
                <w:rFonts w:ascii="Arial" w:eastAsia="Arial Unicode MS" w:hAnsi="Arial" w:cs="Arial"/>
                <w:color w:val="000000"/>
                <w:sz w:val="20"/>
                <w:szCs w:val="20"/>
                <w:bdr w:val="none" w:sz="0" w:space="0" w:color="auto" w:frame="1"/>
                <w:lang w:eastAsia="lt-LT"/>
              </w:rPr>
            </w:pPr>
            <w:r w:rsidRPr="007519A5">
              <w:rPr>
                <w:rFonts w:ascii="Arial" w:eastAsia="Arial Unicode MS" w:hAnsi="Arial" w:cs="Arial"/>
                <w:color w:val="000000"/>
                <w:sz w:val="20"/>
                <w:szCs w:val="20"/>
                <w:bdr w:val="none" w:sz="0" w:space="0" w:color="auto" w:frame="1"/>
                <w:lang w:eastAsia="lt-LT"/>
              </w:rPr>
              <w:t>Pateikiamas kvalifikaciją patvirtinantis dokumentas el. formoje.</w:t>
            </w:r>
          </w:p>
        </w:tc>
      </w:tr>
      <w:tr w:rsidR="007519A5" w:rsidRPr="007519A5" w14:paraId="2E2BF702" w14:textId="77777777" w:rsidTr="007519A5">
        <w:tblPrEx>
          <w:tblLook w:val="0000" w:firstRow="0" w:lastRow="0" w:firstColumn="0" w:lastColumn="0" w:noHBand="0" w:noVBand="0"/>
        </w:tblPrEx>
        <w:trPr>
          <w:trHeight w:val="570"/>
        </w:trPr>
        <w:tc>
          <w:tcPr>
            <w:tcW w:w="675" w:type="dxa"/>
            <w:vAlign w:val="center"/>
          </w:tcPr>
          <w:p w14:paraId="328D9106" w14:textId="3A803B9E" w:rsidR="007519A5" w:rsidRPr="007519A5" w:rsidRDefault="007519A5" w:rsidP="007519A5">
            <w:pPr>
              <w:suppressAutoHyphens/>
              <w:spacing w:after="40"/>
              <w:ind w:hanging="142"/>
              <w:jc w:val="center"/>
              <w:rPr>
                <w:rFonts w:ascii="Arial" w:eastAsia="Arial Unicode MS" w:hAnsi="Arial" w:cs="Arial"/>
                <w:color w:val="000000"/>
                <w:sz w:val="20"/>
                <w:szCs w:val="20"/>
                <w:bdr w:val="none" w:sz="0" w:space="0" w:color="auto" w:frame="1"/>
                <w:lang w:eastAsia="lt-LT"/>
              </w:rPr>
            </w:pPr>
            <w:bookmarkStart w:id="4" w:name="_GoBack"/>
            <w:r w:rsidRPr="00C97F46">
              <w:rPr>
                <w:rFonts w:ascii="Arial" w:eastAsia="Arial Unicode MS" w:hAnsi="Arial" w:cs="Arial"/>
                <w:color w:val="000000"/>
                <w:sz w:val="20"/>
                <w:szCs w:val="20"/>
                <w:bdr w:val="none" w:sz="0" w:space="0" w:color="auto" w:frame="1"/>
                <w:lang w:eastAsia="lt-LT"/>
              </w:rPr>
              <w:lastRenderedPageBreak/>
              <w:t>2.2.</w:t>
            </w:r>
          </w:p>
        </w:tc>
        <w:tc>
          <w:tcPr>
            <w:tcW w:w="5557" w:type="dxa"/>
            <w:shd w:val="clear" w:color="auto" w:fill="auto"/>
          </w:tcPr>
          <w:p w14:paraId="7C01612D" w14:textId="29CD2CCD" w:rsidR="007519A5" w:rsidRPr="007519A5" w:rsidRDefault="007519A5" w:rsidP="007519A5">
            <w:pPr>
              <w:suppressAutoHyphens/>
              <w:spacing w:after="40"/>
              <w:jc w:val="both"/>
              <w:rPr>
                <w:rFonts w:ascii="Arial" w:eastAsia="Arial Unicode MS" w:hAnsi="Arial" w:cs="Arial"/>
                <w:color w:val="000000"/>
                <w:sz w:val="20"/>
                <w:szCs w:val="20"/>
                <w:bdr w:val="none" w:sz="0" w:space="0" w:color="auto" w:frame="1"/>
                <w:lang w:eastAsia="lt-LT"/>
              </w:rPr>
            </w:pPr>
            <w:r w:rsidRPr="007519A5">
              <w:rPr>
                <w:rFonts w:ascii="Arial" w:eastAsia="Arial Unicode MS" w:hAnsi="Arial" w:cs="Arial"/>
                <w:color w:val="000000"/>
                <w:sz w:val="20"/>
                <w:szCs w:val="20"/>
                <w:bdr w:val="none" w:sz="0" w:space="0" w:color="auto" w:frame="1"/>
                <w:lang w:eastAsia="lt-LT"/>
              </w:rPr>
              <w:t>Tiekėjas sutarties vykdymui privalo pasiūlyti</w:t>
            </w:r>
            <w:r w:rsidR="007D0BE6">
              <w:rPr>
                <w:rFonts w:ascii="Arial" w:eastAsia="Arial Unicode MS" w:hAnsi="Arial" w:cs="Arial"/>
                <w:color w:val="000000"/>
                <w:sz w:val="20"/>
                <w:szCs w:val="20"/>
                <w:bdr w:val="none" w:sz="0" w:space="0" w:color="auto" w:frame="1"/>
                <w:lang w:eastAsia="lt-LT"/>
              </w:rPr>
              <w:t xml:space="preserve"> </w:t>
            </w:r>
            <w:r w:rsidRPr="007519A5">
              <w:rPr>
                <w:rFonts w:ascii="Arial" w:eastAsia="Arial Unicode MS" w:hAnsi="Arial" w:cs="Arial"/>
                <w:color w:val="000000"/>
                <w:sz w:val="20"/>
                <w:szCs w:val="20"/>
                <w:bdr w:val="none" w:sz="0" w:space="0" w:color="auto" w:frame="1"/>
                <w:lang w:eastAsia="lt-LT"/>
              </w:rPr>
              <w:t>:</w:t>
            </w:r>
          </w:p>
          <w:p w14:paraId="5BF9FEEC" w14:textId="71F3BDF2" w:rsidR="007519A5" w:rsidRPr="00E0728C" w:rsidRDefault="007519A5" w:rsidP="00AD0E38">
            <w:pPr>
              <w:suppressAutoHyphens/>
              <w:spacing w:after="40"/>
              <w:jc w:val="both"/>
              <w:rPr>
                <w:rFonts w:ascii="Arial" w:eastAsia="Arial Unicode MS" w:hAnsi="Arial" w:cs="Arial"/>
                <w:color w:val="000000"/>
                <w:sz w:val="20"/>
                <w:szCs w:val="20"/>
                <w:bdr w:val="none" w:sz="0" w:space="0" w:color="auto" w:frame="1"/>
                <w:lang w:eastAsia="lt-LT"/>
              </w:rPr>
            </w:pPr>
            <w:r w:rsidRPr="007519A5">
              <w:rPr>
                <w:rFonts w:ascii="Arial" w:eastAsia="Arial Unicode MS" w:hAnsi="Arial" w:cs="Arial"/>
                <w:color w:val="000000"/>
                <w:sz w:val="20"/>
                <w:szCs w:val="20"/>
                <w:bdr w:val="none" w:sz="0" w:space="0" w:color="auto" w:frame="1"/>
                <w:lang w:eastAsia="lt-LT"/>
              </w:rPr>
              <w:t>a)</w:t>
            </w:r>
            <w:r w:rsidRPr="007519A5">
              <w:rPr>
                <w:rFonts w:ascii="Arial" w:eastAsia="Arial Unicode MS" w:hAnsi="Arial" w:cs="Arial"/>
                <w:color w:val="000000"/>
                <w:sz w:val="20"/>
                <w:szCs w:val="20"/>
                <w:bdr w:val="none" w:sz="0" w:space="0" w:color="auto" w:frame="1"/>
                <w:lang w:eastAsia="lt-LT"/>
              </w:rPr>
              <w:tab/>
            </w:r>
            <w:r w:rsidRPr="00E0728C">
              <w:rPr>
                <w:rFonts w:ascii="Arial" w:eastAsia="Arial Unicode MS" w:hAnsi="Arial" w:cs="Arial"/>
                <w:color w:val="000000"/>
                <w:sz w:val="20"/>
                <w:szCs w:val="20"/>
                <w:bdr w:val="none" w:sz="0" w:space="0" w:color="auto" w:frame="1"/>
                <w:lang w:eastAsia="lt-LT"/>
              </w:rPr>
              <w:t>bent 1 (vieną) darbų vadovą kuris turi teisę vykdyti darbus elektros įrenginiuose iki 110 kV;</w:t>
            </w:r>
          </w:p>
          <w:p w14:paraId="20B57C14" w14:textId="2ECAE7A6" w:rsidR="007519A5" w:rsidRPr="007519A5" w:rsidRDefault="007519A5" w:rsidP="007519A5">
            <w:pPr>
              <w:tabs>
                <w:tab w:val="left" w:pos="488"/>
              </w:tabs>
              <w:suppressAutoHyphens/>
              <w:spacing w:after="40"/>
              <w:jc w:val="both"/>
              <w:rPr>
                <w:rFonts w:ascii="Arial" w:eastAsia="Arial Unicode MS" w:hAnsi="Arial" w:cs="Arial"/>
                <w:color w:val="000000"/>
                <w:sz w:val="20"/>
                <w:szCs w:val="20"/>
                <w:bdr w:val="none" w:sz="0" w:space="0" w:color="auto" w:frame="1"/>
                <w:lang w:eastAsia="lt-LT"/>
              </w:rPr>
            </w:pPr>
            <w:r w:rsidRPr="007519A5">
              <w:rPr>
                <w:rFonts w:ascii="Arial" w:eastAsia="Arial Unicode MS" w:hAnsi="Arial" w:cs="Arial"/>
                <w:color w:val="000000"/>
                <w:sz w:val="20"/>
                <w:szCs w:val="20"/>
                <w:bdr w:val="none" w:sz="0" w:space="0" w:color="auto" w:frame="1"/>
                <w:lang w:eastAsia="lt-LT"/>
              </w:rPr>
              <w:t>b)</w:t>
            </w:r>
            <w:r w:rsidRPr="007519A5">
              <w:rPr>
                <w:rFonts w:ascii="Arial" w:eastAsia="Arial Unicode MS" w:hAnsi="Arial" w:cs="Arial"/>
                <w:color w:val="000000"/>
                <w:sz w:val="20"/>
                <w:szCs w:val="20"/>
                <w:bdr w:val="none" w:sz="0" w:space="0" w:color="auto" w:frame="1"/>
                <w:lang w:eastAsia="lt-LT"/>
              </w:rPr>
              <w:tab/>
              <w:t>bent 1 (vieną) darbų vykdytoją, vadovą kuris turi teisę vykdyti darbus elektros įrenginiuose iki 110 kV.</w:t>
            </w:r>
          </w:p>
          <w:p w14:paraId="6D65C4A9" w14:textId="77777777" w:rsidR="007519A5" w:rsidRPr="007519A5" w:rsidRDefault="007519A5" w:rsidP="007519A5">
            <w:pPr>
              <w:suppressAutoHyphens/>
              <w:spacing w:after="40"/>
              <w:jc w:val="both"/>
              <w:rPr>
                <w:rFonts w:ascii="Arial" w:eastAsia="Arial Unicode MS" w:hAnsi="Arial" w:cs="Arial"/>
                <w:color w:val="000000"/>
                <w:sz w:val="20"/>
                <w:szCs w:val="20"/>
                <w:bdr w:val="none" w:sz="0" w:space="0" w:color="auto" w:frame="1"/>
                <w:lang w:eastAsia="lt-LT"/>
              </w:rPr>
            </w:pPr>
            <w:r w:rsidRPr="007519A5">
              <w:rPr>
                <w:rFonts w:ascii="Arial" w:eastAsia="Arial Unicode MS" w:hAnsi="Arial" w:cs="Arial"/>
                <w:b/>
                <w:color w:val="000000"/>
                <w:sz w:val="20"/>
                <w:szCs w:val="20"/>
                <w:bdr w:val="none" w:sz="0" w:space="0" w:color="auto" w:frame="1"/>
                <w:lang w:eastAsia="lt-LT"/>
              </w:rPr>
              <w:t>Veiklos sritis</w:t>
            </w:r>
            <w:r w:rsidRPr="007519A5">
              <w:rPr>
                <w:rFonts w:ascii="Arial" w:eastAsia="Arial Unicode MS" w:hAnsi="Arial" w:cs="Arial"/>
                <w:color w:val="000000"/>
                <w:sz w:val="20"/>
                <w:szCs w:val="20"/>
                <w:bdr w:val="none" w:sz="0" w:space="0" w:color="auto" w:frame="1"/>
                <w:lang w:eastAsia="lt-LT"/>
              </w:rPr>
              <w:t xml:space="preserve"> - Elektros įrenginių eksploatavimas; </w:t>
            </w:r>
            <w:r w:rsidRPr="007519A5">
              <w:rPr>
                <w:rFonts w:ascii="Arial" w:eastAsia="Arial Unicode MS" w:hAnsi="Arial" w:cs="Arial"/>
                <w:b/>
                <w:color w:val="000000"/>
                <w:sz w:val="20"/>
                <w:szCs w:val="20"/>
                <w:bdr w:val="none" w:sz="0" w:space="0" w:color="auto" w:frame="1"/>
                <w:lang w:eastAsia="lt-LT"/>
              </w:rPr>
              <w:t>Energetikos darbuotojų kategorija</w:t>
            </w:r>
            <w:r w:rsidRPr="007519A5">
              <w:rPr>
                <w:rFonts w:ascii="Arial" w:eastAsia="Arial Unicode MS" w:hAnsi="Arial" w:cs="Arial"/>
                <w:color w:val="000000"/>
                <w:sz w:val="20"/>
                <w:szCs w:val="20"/>
                <w:bdr w:val="none" w:sz="0" w:space="0" w:color="auto" w:frame="1"/>
                <w:lang w:eastAsia="lt-LT"/>
              </w:rPr>
              <w:t xml:space="preserve"> - Elektrotechnikos darbuotojas AK vykdantis darbus elektros įrenginiuose iki 110 kV; </w:t>
            </w:r>
          </w:p>
          <w:p w14:paraId="7436667A" w14:textId="77777777" w:rsidR="007519A5" w:rsidRPr="007519A5" w:rsidRDefault="007519A5" w:rsidP="007519A5">
            <w:pPr>
              <w:suppressAutoHyphens/>
              <w:spacing w:after="40"/>
              <w:jc w:val="both"/>
              <w:rPr>
                <w:rFonts w:ascii="Arial" w:eastAsia="Arial Unicode MS" w:hAnsi="Arial" w:cs="Arial"/>
                <w:color w:val="000000"/>
                <w:sz w:val="20"/>
                <w:szCs w:val="20"/>
                <w:bdr w:val="none" w:sz="0" w:space="0" w:color="auto" w:frame="1"/>
                <w:lang w:eastAsia="lt-LT"/>
              </w:rPr>
            </w:pPr>
            <w:r w:rsidRPr="007519A5">
              <w:rPr>
                <w:rFonts w:ascii="Arial" w:eastAsia="Arial Unicode MS" w:hAnsi="Arial" w:cs="Arial"/>
                <w:b/>
                <w:color w:val="000000"/>
                <w:sz w:val="20"/>
                <w:szCs w:val="20"/>
                <w:bdr w:val="none" w:sz="0" w:space="0" w:color="auto" w:frame="1"/>
                <w:lang w:eastAsia="lt-LT"/>
              </w:rPr>
              <w:t>Atestavimo sritis ir suteikiamos teisės</w:t>
            </w:r>
            <w:r w:rsidRPr="007519A5">
              <w:rPr>
                <w:rFonts w:ascii="Arial" w:eastAsia="Arial Unicode MS" w:hAnsi="Arial" w:cs="Arial"/>
                <w:color w:val="000000"/>
                <w:sz w:val="20"/>
                <w:szCs w:val="20"/>
                <w:bdr w:val="none" w:sz="0" w:space="0" w:color="auto" w:frame="1"/>
                <w:lang w:eastAsia="lt-LT"/>
              </w:rPr>
              <w:t xml:space="preserve"> – Eksploatuoti (technologiškai valdyti, techniškai prižiūrėti, remontuoti, matuoti, bandyti, paleisti ir derinti) elektros įrenginius iki 110 kV Suteikiamos teisės vykdyti darbų vadovo AK, darbų vykdytojo AK, prižiūrinčiojo AK ir (ar) brigados nario AK funkcijas elektros įrenginiuose iki 110 kV.</w:t>
            </w:r>
          </w:p>
        </w:tc>
        <w:tc>
          <w:tcPr>
            <w:tcW w:w="4253" w:type="dxa"/>
            <w:shd w:val="clear" w:color="auto" w:fill="auto"/>
          </w:tcPr>
          <w:p w14:paraId="6606437D" w14:textId="77777777" w:rsidR="007519A5" w:rsidRPr="007519A5" w:rsidRDefault="007519A5" w:rsidP="007519A5">
            <w:pPr>
              <w:suppressAutoHyphens/>
              <w:spacing w:after="40"/>
              <w:rPr>
                <w:rFonts w:ascii="Arial" w:eastAsia="Arial Unicode MS" w:hAnsi="Arial" w:cs="Arial"/>
                <w:b/>
                <w:sz w:val="20"/>
                <w:szCs w:val="20"/>
                <w:lang w:eastAsia="lt-LT"/>
              </w:rPr>
            </w:pPr>
            <w:r w:rsidRPr="007519A5">
              <w:rPr>
                <w:rFonts w:ascii="Arial" w:eastAsia="Arial Unicode MS" w:hAnsi="Arial" w:cs="Arial"/>
                <w:b/>
                <w:sz w:val="20"/>
                <w:szCs w:val="20"/>
                <w:lang w:eastAsia="lt-LT"/>
              </w:rPr>
              <w:t>Pateikiama:</w:t>
            </w:r>
          </w:p>
          <w:p w14:paraId="19580547" w14:textId="77777777" w:rsidR="007519A5" w:rsidRPr="007519A5" w:rsidRDefault="007519A5" w:rsidP="007519A5">
            <w:pPr>
              <w:suppressAutoHyphens/>
              <w:spacing w:after="40"/>
              <w:jc w:val="both"/>
              <w:rPr>
                <w:rFonts w:ascii="Arial" w:hAnsi="Arial" w:cs="Arial"/>
                <w:sz w:val="20"/>
                <w:szCs w:val="20"/>
                <w:lang w:eastAsia="lt-LT"/>
              </w:rPr>
            </w:pPr>
            <w:r w:rsidRPr="007519A5">
              <w:rPr>
                <w:rFonts w:ascii="Arial" w:hAnsi="Arial" w:cs="Arial"/>
                <w:sz w:val="20"/>
                <w:szCs w:val="20"/>
                <w:lang w:eastAsia="lt-LT"/>
              </w:rPr>
              <w:t>Sertifikavimo įstaigos arba energetikos įmonės išduotas energetikos darbuotojų kvalifikacijos atestatas.</w:t>
            </w:r>
          </w:p>
          <w:p w14:paraId="60CF39BA" w14:textId="77777777" w:rsidR="007519A5" w:rsidRPr="007519A5" w:rsidRDefault="007519A5" w:rsidP="007519A5">
            <w:pPr>
              <w:suppressAutoHyphens/>
              <w:spacing w:after="40"/>
              <w:jc w:val="both"/>
              <w:rPr>
                <w:rFonts w:ascii="Arial" w:hAnsi="Arial" w:cs="Arial"/>
                <w:sz w:val="20"/>
                <w:szCs w:val="20"/>
                <w:lang w:eastAsia="lt-LT"/>
              </w:rPr>
            </w:pPr>
          </w:p>
          <w:p w14:paraId="08E6729C" w14:textId="77777777" w:rsidR="007519A5" w:rsidRPr="007519A5" w:rsidRDefault="007519A5" w:rsidP="007519A5">
            <w:pPr>
              <w:suppressAutoHyphens/>
              <w:spacing w:after="40"/>
              <w:rPr>
                <w:rFonts w:ascii="Arial" w:eastAsia="Arial Unicode MS" w:hAnsi="Arial" w:cs="Arial"/>
                <w:i/>
                <w:sz w:val="20"/>
                <w:szCs w:val="20"/>
                <w:lang w:eastAsia="lt-LT"/>
              </w:rPr>
            </w:pPr>
            <w:r w:rsidRPr="007519A5">
              <w:rPr>
                <w:rFonts w:ascii="Arial" w:eastAsia="Arial Unicode MS" w:hAnsi="Arial" w:cs="Arial"/>
                <w:i/>
                <w:sz w:val="20"/>
                <w:szCs w:val="20"/>
                <w:lang w:eastAsia="lt-LT"/>
              </w:rPr>
              <w:t>(„Energetikos objektus, įrenginius statančių ir eksploatuojančių darbuotojų atestavimo tvarkos aprašas“, 1 priedas. Nuoroda:</w:t>
            </w:r>
            <w:r w:rsidRPr="007519A5">
              <w:rPr>
                <w:rFonts w:ascii="Arial" w:hAnsi="Arial" w:cs="Arial"/>
                <w:i/>
                <w:sz w:val="20"/>
                <w:szCs w:val="20"/>
                <w:lang w:eastAsia="lt-LT"/>
              </w:rPr>
              <w:t xml:space="preserve"> </w:t>
            </w:r>
            <w:hyperlink r:id="rId8" w:history="1">
              <w:r w:rsidRPr="00C97F46">
                <w:rPr>
                  <w:rFonts w:ascii="Arial" w:hAnsi="Arial" w:cs="Arial"/>
                  <w:color w:val="0000FF" w:themeColor="hyperlink"/>
                  <w:sz w:val="20"/>
                  <w:szCs w:val="20"/>
                  <w:u w:val="single"/>
                  <w:lang w:eastAsia="lt-LT"/>
                </w:rPr>
                <w:t>https://www.e-tar.lt/portal/lt/legalAct/TAR.9711F6DBC8C9/gfsiMnwKuk</w:t>
              </w:r>
            </w:hyperlink>
          </w:p>
          <w:p w14:paraId="0BC77C94" w14:textId="77777777" w:rsidR="007519A5" w:rsidRPr="007519A5" w:rsidRDefault="007519A5" w:rsidP="007519A5">
            <w:pPr>
              <w:suppressAutoHyphens/>
              <w:spacing w:after="40"/>
              <w:ind w:left="-79"/>
              <w:jc w:val="both"/>
              <w:rPr>
                <w:rFonts w:ascii="Arial" w:eastAsia="Arial Unicode MS" w:hAnsi="Arial" w:cs="Arial"/>
                <w:color w:val="000000"/>
                <w:sz w:val="20"/>
                <w:szCs w:val="20"/>
                <w:bdr w:val="none" w:sz="0" w:space="0" w:color="auto" w:frame="1"/>
                <w:lang w:eastAsia="lt-LT"/>
              </w:rPr>
            </w:pPr>
          </w:p>
          <w:p w14:paraId="7F02EC30" w14:textId="77777777" w:rsidR="007519A5" w:rsidRPr="007519A5" w:rsidRDefault="007519A5" w:rsidP="007519A5">
            <w:pPr>
              <w:suppressAutoHyphens/>
              <w:spacing w:after="40"/>
              <w:ind w:left="-79"/>
              <w:jc w:val="both"/>
              <w:rPr>
                <w:rFonts w:ascii="Arial" w:eastAsia="Arial Unicode MS" w:hAnsi="Arial" w:cs="Arial"/>
                <w:color w:val="000000"/>
                <w:sz w:val="20"/>
                <w:szCs w:val="20"/>
                <w:bdr w:val="none" w:sz="0" w:space="0" w:color="auto" w:frame="1"/>
                <w:lang w:eastAsia="lt-LT"/>
              </w:rPr>
            </w:pPr>
            <w:r w:rsidRPr="007519A5">
              <w:rPr>
                <w:rFonts w:ascii="Arial" w:eastAsia="Arial Unicode MS" w:hAnsi="Arial" w:cs="Arial"/>
                <w:color w:val="000000"/>
                <w:sz w:val="20"/>
                <w:szCs w:val="20"/>
                <w:bdr w:val="none" w:sz="0" w:space="0" w:color="auto" w:frame="1"/>
                <w:lang w:eastAsia="lt-LT"/>
              </w:rPr>
              <w:t>Pateikiamas kvalifikaciją patvirtinantis dokumentas el. formoje.</w:t>
            </w:r>
          </w:p>
        </w:tc>
      </w:tr>
      <w:tr w:rsidR="007519A5" w:rsidRPr="007519A5" w14:paraId="575589E4" w14:textId="77777777" w:rsidTr="007519A5">
        <w:tblPrEx>
          <w:tblLook w:val="0000" w:firstRow="0" w:lastRow="0" w:firstColumn="0" w:lastColumn="0" w:noHBand="0" w:noVBand="0"/>
        </w:tblPrEx>
        <w:trPr>
          <w:trHeight w:val="765"/>
        </w:trPr>
        <w:tc>
          <w:tcPr>
            <w:tcW w:w="675" w:type="dxa"/>
            <w:vAlign w:val="center"/>
          </w:tcPr>
          <w:p w14:paraId="67AFCE15" w14:textId="05AC8362" w:rsidR="007519A5" w:rsidRPr="007519A5" w:rsidRDefault="007519A5" w:rsidP="007519A5">
            <w:pPr>
              <w:suppressAutoHyphens/>
              <w:spacing w:after="40"/>
              <w:ind w:hanging="142"/>
              <w:jc w:val="center"/>
              <w:rPr>
                <w:rFonts w:ascii="Arial" w:eastAsia="Arial Unicode MS" w:hAnsi="Arial" w:cs="Arial"/>
                <w:color w:val="000000"/>
                <w:sz w:val="20"/>
                <w:szCs w:val="20"/>
                <w:bdr w:val="none" w:sz="0" w:space="0" w:color="auto" w:frame="1"/>
                <w:lang w:eastAsia="lt-LT"/>
              </w:rPr>
            </w:pPr>
            <w:r w:rsidRPr="00C97F46">
              <w:rPr>
                <w:rFonts w:ascii="Arial" w:eastAsia="Arial Unicode MS" w:hAnsi="Arial" w:cs="Arial"/>
                <w:color w:val="000000"/>
                <w:sz w:val="20"/>
                <w:szCs w:val="20"/>
                <w:bdr w:val="none" w:sz="0" w:space="0" w:color="auto" w:frame="1"/>
                <w:lang w:eastAsia="lt-LT"/>
              </w:rPr>
              <w:t>2.3</w:t>
            </w:r>
            <w:r w:rsidRPr="007519A5">
              <w:rPr>
                <w:rFonts w:ascii="Arial" w:eastAsia="Arial Unicode MS" w:hAnsi="Arial" w:cs="Arial"/>
                <w:color w:val="000000"/>
                <w:sz w:val="20"/>
                <w:szCs w:val="20"/>
                <w:bdr w:val="none" w:sz="0" w:space="0" w:color="auto" w:frame="1"/>
                <w:lang w:eastAsia="lt-LT"/>
              </w:rPr>
              <w:t>.</w:t>
            </w:r>
          </w:p>
        </w:tc>
        <w:tc>
          <w:tcPr>
            <w:tcW w:w="5557" w:type="dxa"/>
            <w:shd w:val="clear" w:color="auto" w:fill="auto"/>
          </w:tcPr>
          <w:p w14:paraId="5E81EAF9" w14:textId="77777777" w:rsidR="007519A5" w:rsidRPr="007519A5" w:rsidRDefault="007519A5" w:rsidP="007519A5">
            <w:pPr>
              <w:suppressAutoHyphens/>
              <w:spacing w:after="40"/>
              <w:jc w:val="both"/>
              <w:rPr>
                <w:rFonts w:ascii="Arial" w:eastAsia="Arial Unicode MS" w:hAnsi="Arial" w:cs="Arial"/>
                <w:color w:val="000000"/>
                <w:sz w:val="20"/>
                <w:szCs w:val="20"/>
                <w:bdr w:val="none" w:sz="0" w:space="0" w:color="auto" w:frame="1"/>
                <w:lang w:eastAsia="lt-LT"/>
              </w:rPr>
            </w:pPr>
            <w:r w:rsidRPr="007519A5">
              <w:rPr>
                <w:rFonts w:ascii="Arial" w:eastAsia="Arial Unicode MS" w:hAnsi="Arial" w:cs="Arial"/>
                <w:color w:val="000000"/>
                <w:sz w:val="20"/>
                <w:szCs w:val="20"/>
                <w:bdr w:val="none" w:sz="0" w:space="0" w:color="auto" w:frame="1"/>
                <w:lang w:eastAsia="lt-LT"/>
              </w:rPr>
              <w:t>Tiekėjas sutarties vykdymui privalo pasiūlyti:</w:t>
            </w:r>
          </w:p>
          <w:p w14:paraId="39202926" w14:textId="77777777" w:rsidR="007519A5" w:rsidRPr="007519A5" w:rsidRDefault="007519A5" w:rsidP="007519A5">
            <w:pPr>
              <w:suppressAutoHyphens/>
              <w:spacing w:after="40"/>
              <w:jc w:val="both"/>
              <w:rPr>
                <w:rFonts w:ascii="Arial" w:eastAsia="Arial Unicode MS" w:hAnsi="Arial" w:cs="Arial"/>
                <w:color w:val="000000"/>
                <w:sz w:val="20"/>
                <w:szCs w:val="20"/>
                <w:bdr w:val="none" w:sz="0" w:space="0" w:color="auto" w:frame="1"/>
                <w:lang w:eastAsia="lt-LT"/>
              </w:rPr>
            </w:pPr>
            <w:r w:rsidRPr="007519A5">
              <w:rPr>
                <w:rFonts w:ascii="Arial" w:eastAsia="Arial Unicode MS" w:hAnsi="Arial" w:cs="Arial"/>
                <w:color w:val="000000"/>
                <w:sz w:val="20"/>
                <w:szCs w:val="20"/>
                <w:bdr w:val="none" w:sz="0" w:space="0" w:color="auto" w:frame="1"/>
                <w:lang w:eastAsia="lt-LT"/>
              </w:rPr>
              <w:t>bent 1 (vieną) specialistą, kuris turi teisę vykdyti darbus relinės apsaugos ir automatikos derinimui.</w:t>
            </w:r>
          </w:p>
          <w:p w14:paraId="21D776B7" w14:textId="77777777" w:rsidR="007519A5" w:rsidRPr="007519A5" w:rsidRDefault="007519A5" w:rsidP="007519A5">
            <w:pPr>
              <w:suppressAutoHyphens/>
              <w:spacing w:after="40"/>
              <w:jc w:val="both"/>
              <w:rPr>
                <w:rFonts w:ascii="Arial" w:eastAsia="Arial Unicode MS" w:hAnsi="Arial" w:cs="Arial"/>
                <w:color w:val="000000"/>
                <w:sz w:val="20"/>
                <w:szCs w:val="20"/>
                <w:bdr w:val="none" w:sz="0" w:space="0" w:color="auto" w:frame="1"/>
                <w:lang w:eastAsia="lt-LT"/>
              </w:rPr>
            </w:pPr>
            <w:r w:rsidRPr="007519A5">
              <w:rPr>
                <w:rFonts w:ascii="Arial" w:eastAsia="Arial Unicode MS" w:hAnsi="Arial" w:cs="Arial"/>
                <w:b/>
                <w:color w:val="000000"/>
                <w:sz w:val="20"/>
                <w:szCs w:val="20"/>
                <w:bdr w:val="none" w:sz="0" w:space="0" w:color="auto" w:frame="1"/>
                <w:lang w:eastAsia="lt-LT"/>
              </w:rPr>
              <w:t>Veiklos sritis</w:t>
            </w:r>
            <w:r w:rsidRPr="007519A5">
              <w:rPr>
                <w:rFonts w:ascii="Arial" w:eastAsia="Arial Unicode MS" w:hAnsi="Arial" w:cs="Arial"/>
                <w:color w:val="000000"/>
                <w:sz w:val="20"/>
                <w:szCs w:val="20"/>
                <w:bdr w:val="none" w:sz="0" w:space="0" w:color="auto" w:frame="1"/>
                <w:lang w:eastAsia="lt-LT"/>
              </w:rPr>
              <w:t xml:space="preserve"> -  Elektros įrenginių eksploatavimas; </w:t>
            </w:r>
            <w:r w:rsidRPr="007519A5">
              <w:rPr>
                <w:rFonts w:ascii="Arial" w:eastAsia="Arial Unicode MS" w:hAnsi="Arial" w:cs="Arial"/>
                <w:b/>
                <w:color w:val="000000"/>
                <w:sz w:val="20"/>
                <w:szCs w:val="20"/>
                <w:bdr w:val="none" w:sz="0" w:space="0" w:color="auto" w:frame="1"/>
                <w:lang w:eastAsia="lt-LT"/>
              </w:rPr>
              <w:t>Energetikos darbuotojų kategorija</w:t>
            </w:r>
            <w:r w:rsidRPr="007519A5">
              <w:rPr>
                <w:rFonts w:ascii="Arial" w:eastAsia="Arial Unicode MS" w:hAnsi="Arial" w:cs="Arial"/>
                <w:color w:val="000000"/>
                <w:sz w:val="20"/>
                <w:szCs w:val="20"/>
                <w:bdr w:val="none" w:sz="0" w:space="0" w:color="auto" w:frame="1"/>
                <w:lang w:eastAsia="lt-LT"/>
              </w:rPr>
              <w:t xml:space="preserve"> – Elektros įrenginių iki 110 kV relinę apsaugą, automatiką, valdymo ir teleinformacines sistemas eksploatuojantis elektrotechnikos darbuotojas; </w:t>
            </w:r>
          </w:p>
          <w:p w14:paraId="61F21123" w14:textId="77777777" w:rsidR="007519A5" w:rsidRPr="007519A5" w:rsidRDefault="007519A5" w:rsidP="007519A5">
            <w:pPr>
              <w:suppressAutoHyphens/>
              <w:spacing w:after="40"/>
              <w:jc w:val="both"/>
              <w:rPr>
                <w:rFonts w:ascii="Arial" w:eastAsia="Arial Unicode MS" w:hAnsi="Arial" w:cs="Arial"/>
                <w:color w:val="000000"/>
                <w:sz w:val="20"/>
                <w:szCs w:val="20"/>
                <w:bdr w:val="none" w:sz="0" w:space="0" w:color="auto" w:frame="1"/>
                <w:lang w:eastAsia="lt-LT"/>
              </w:rPr>
            </w:pPr>
            <w:r w:rsidRPr="007519A5">
              <w:rPr>
                <w:rFonts w:ascii="Arial" w:eastAsia="Arial Unicode MS" w:hAnsi="Arial" w:cs="Arial"/>
                <w:b/>
                <w:color w:val="000000"/>
                <w:sz w:val="20"/>
                <w:szCs w:val="20"/>
                <w:bdr w:val="none" w:sz="0" w:space="0" w:color="auto" w:frame="1"/>
                <w:lang w:eastAsia="lt-LT"/>
              </w:rPr>
              <w:t>Atestavimo sritis ir suteikiamos teisės</w:t>
            </w:r>
            <w:r w:rsidRPr="007519A5">
              <w:rPr>
                <w:rFonts w:ascii="Arial" w:eastAsia="Arial Unicode MS" w:hAnsi="Arial" w:cs="Arial"/>
                <w:color w:val="000000"/>
                <w:sz w:val="20"/>
                <w:szCs w:val="20"/>
                <w:bdr w:val="none" w:sz="0" w:space="0" w:color="auto" w:frame="1"/>
                <w:lang w:eastAsia="lt-LT"/>
              </w:rPr>
              <w:t xml:space="preserve"> – Eksploatuoti (technologiškai valdyti, techniškai prižiūrėti, remontuoti, matuoti, bandyti, paleisti ir derinti) elektros įrenginių iki 110 kV relinę apsaugą, automatiką, valdymo ir teleinformacines sistemas.  Suteikiamos teisės vykdyti darbų vykdytojo AK, prižiūrinčiojo AK ir (ar) brigados nario AK funkcijas elektros įrenginiuose iki 110 kV.</w:t>
            </w:r>
          </w:p>
        </w:tc>
        <w:tc>
          <w:tcPr>
            <w:tcW w:w="4253" w:type="dxa"/>
            <w:shd w:val="clear" w:color="auto" w:fill="auto"/>
          </w:tcPr>
          <w:p w14:paraId="1E885092" w14:textId="77777777" w:rsidR="007519A5" w:rsidRPr="007519A5" w:rsidRDefault="007519A5" w:rsidP="007519A5">
            <w:pPr>
              <w:suppressAutoHyphens/>
              <w:spacing w:after="40"/>
              <w:rPr>
                <w:rFonts w:ascii="Arial" w:eastAsia="Arial Unicode MS" w:hAnsi="Arial" w:cs="Arial"/>
                <w:b/>
                <w:sz w:val="20"/>
                <w:szCs w:val="20"/>
                <w:lang w:eastAsia="lt-LT"/>
              </w:rPr>
            </w:pPr>
            <w:r w:rsidRPr="007519A5">
              <w:rPr>
                <w:rFonts w:ascii="Arial" w:eastAsia="Arial Unicode MS" w:hAnsi="Arial" w:cs="Arial"/>
                <w:b/>
                <w:sz w:val="20"/>
                <w:szCs w:val="20"/>
                <w:lang w:eastAsia="lt-LT"/>
              </w:rPr>
              <w:t>Pateikiama:</w:t>
            </w:r>
          </w:p>
          <w:p w14:paraId="6E87B73F" w14:textId="77777777" w:rsidR="007519A5" w:rsidRPr="007519A5" w:rsidRDefault="007519A5" w:rsidP="007519A5">
            <w:pPr>
              <w:suppressAutoHyphens/>
              <w:spacing w:after="40"/>
              <w:jc w:val="both"/>
              <w:rPr>
                <w:rFonts w:ascii="Arial" w:hAnsi="Arial" w:cs="Arial"/>
                <w:sz w:val="20"/>
                <w:szCs w:val="20"/>
                <w:lang w:eastAsia="lt-LT"/>
              </w:rPr>
            </w:pPr>
            <w:r w:rsidRPr="007519A5">
              <w:rPr>
                <w:rFonts w:ascii="Arial" w:hAnsi="Arial" w:cs="Arial"/>
                <w:sz w:val="20"/>
                <w:szCs w:val="20"/>
                <w:lang w:eastAsia="lt-LT"/>
              </w:rPr>
              <w:t>Sertifikavimo įstaigos arba energetikos įmonės išduotas energetikos darbuotojų kvalifikacijos atestatas.</w:t>
            </w:r>
          </w:p>
          <w:p w14:paraId="678DCD4B" w14:textId="77777777" w:rsidR="007519A5" w:rsidRPr="007519A5" w:rsidRDefault="007519A5" w:rsidP="007519A5">
            <w:pPr>
              <w:suppressAutoHyphens/>
              <w:spacing w:after="40"/>
              <w:jc w:val="both"/>
              <w:rPr>
                <w:rFonts w:ascii="Arial" w:hAnsi="Arial" w:cs="Arial"/>
                <w:sz w:val="20"/>
                <w:szCs w:val="20"/>
                <w:lang w:eastAsia="lt-LT"/>
              </w:rPr>
            </w:pPr>
          </w:p>
          <w:p w14:paraId="4609952E" w14:textId="77777777" w:rsidR="007519A5" w:rsidRPr="007519A5" w:rsidRDefault="007519A5" w:rsidP="007519A5">
            <w:pPr>
              <w:suppressAutoHyphens/>
              <w:spacing w:after="40"/>
              <w:rPr>
                <w:rFonts w:ascii="Arial" w:eastAsia="Arial Unicode MS" w:hAnsi="Arial" w:cs="Arial"/>
                <w:i/>
                <w:sz w:val="20"/>
                <w:szCs w:val="20"/>
                <w:lang w:eastAsia="lt-LT"/>
              </w:rPr>
            </w:pPr>
            <w:r w:rsidRPr="007519A5">
              <w:rPr>
                <w:rFonts w:ascii="Arial" w:eastAsia="Arial Unicode MS" w:hAnsi="Arial" w:cs="Arial"/>
                <w:i/>
                <w:sz w:val="20"/>
                <w:szCs w:val="20"/>
                <w:lang w:eastAsia="lt-LT"/>
              </w:rPr>
              <w:t>(„Energetikos objektus, įrenginius statančių ir eksploatuojančių darbuotojų atestavimo tvarkos aprašas“, 1 priedas. Nuoroda:</w:t>
            </w:r>
            <w:r w:rsidRPr="007519A5">
              <w:rPr>
                <w:rFonts w:ascii="Arial" w:hAnsi="Arial" w:cs="Arial"/>
                <w:i/>
                <w:sz w:val="20"/>
                <w:szCs w:val="20"/>
                <w:lang w:eastAsia="lt-LT"/>
              </w:rPr>
              <w:t xml:space="preserve"> </w:t>
            </w:r>
            <w:hyperlink r:id="rId9" w:history="1">
              <w:r w:rsidRPr="00C97F46">
                <w:rPr>
                  <w:rFonts w:ascii="Arial" w:hAnsi="Arial" w:cs="Arial"/>
                  <w:color w:val="0000FF" w:themeColor="hyperlink"/>
                  <w:sz w:val="20"/>
                  <w:szCs w:val="20"/>
                  <w:u w:val="single"/>
                  <w:lang w:eastAsia="lt-LT"/>
                </w:rPr>
                <w:t>https://www.e-tar.lt/portal/lt/legalAct/TAR.9711F6DBC8C9/gfsiMnwKuk</w:t>
              </w:r>
            </w:hyperlink>
          </w:p>
          <w:p w14:paraId="78ACE4DE" w14:textId="77777777" w:rsidR="007519A5" w:rsidRPr="007519A5" w:rsidRDefault="007519A5" w:rsidP="007519A5">
            <w:pPr>
              <w:suppressAutoHyphens/>
              <w:spacing w:after="40"/>
              <w:ind w:left="-79"/>
              <w:jc w:val="both"/>
              <w:rPr>
                <w:rFonts w:ascii="Arial" w:eastAsia="Arial Unicode MS" w:hAnsi="Arial" w:cs="Arial"/>
                <w:color w:val="000000"/>
                <w:sz w:val="20"/>
                <w:szCs w:val="20"/>
                <w:bdr w:val="none" w:sz="0" w:space="0" w:color="auto" w:frame="1"/>
                <w:lang w:eastAsia="lt-LT"/>
              </w:rPr>
            </w:pPr>
          </w:p>
          <w:p w14:paraId="1BD50CB7" w14:textId="77777777" w:rsidR="007519A5" w:rsidRPr="007519A5" w:rsidRDefault="007519A5" w:rsidP="007519A5">
            <w:pPr>
              <w:suppressAutoHyphens/>
              <w:spacing w:after="40"/>
              <w:ind w:left="-79"/>
              <w:jc w:val="both"/>
              <w:rPr>
                <w:rFonts w:ascii="Arial" w:eastAsia="Arial Unicode MS" w:hAnsi="Arial" w:cs="Arial"/>
                <w:color w:val="000000"/>
                <w:sz w:val="20"/>
                <w:szCs w:val="20"/>
                <w:bdr w:val="none" w:sz="0" w:space="0" w:color="auto" w:frame="1"/>
                <w:lang w:eastAsia="lt-LT"/>
              </w:rPr>
            </w:pPr>
            <w:r w:rsidRPr="007519A5">
              <w:rPr>
                <w:rFonts w:ascii="Arial" w:eastAsia="Arial Unicode MS" w:hAnsi="Arial" w:cs="Arial"/>
                <w:color w:val="000000"/>
                <w:sz w:val="20"/>
                <w:szCs w:val="20"/>
                <w:bdr w:val="none" w:sz="0" w:space="0" w:color="auto" w:frame="1"/>
                <w:lang w:eastAsia="lt-LT"/>
              </w:rPr>
              <w:t>Pateikiamas kvalifikaciją patvirtinantis dokumentas el. formoje.</w:t>
            </w:r>
          </w:p>
        </w:tc>
      </w:tr>
      <w:tr w:rsidR="007519A5" w:rsidRPr="007519A5" w14:paraId="0E5A3F6C" w14:textId="77777777" w:rsidTr="007519A5">
        <w:tblPrEx>
          <w:tblLook w:val="0000" w:firstRow="0" w:lastRow="0" w:firstColumn="0" w:lastColumn="0" w:noHBand="0" w:noVBand="0"/>
        </w:tblPrEx>
        <w:trPr>
          <w:trHeight w:val="500"/>
        </w:trPr>
        <w:tc>
          <w:tcPr>
            <w:tcW w:w="675" w:type="dxa"/>
            <w:vAlign w:val="center"/>
          </w:tcPr>
          <w:p w14:paraId="0797DFA0" w14:textId="53924AA0" w:rsidR="007519A5" w:rsidRPr="007519A5" w:rsidRDefault="007519A5" w:rsidP="007519A5">
            <w:pPr>
              <w:suppressAutoHyphens/>
              <w:spacing w:after="40"/>
              <w:ind w:hanging="142"/>
              <w:jc w:val="center"/>
              <w:rPr>
                <w:rFonts w:ascii="Arial" w:eastAsia="Arial Unicode MS" w:hAnsi="Arial" w:cs="Arial"/>
                <w:color w:val="000000"/>
                <w:sz w:val="20"/>
                <w:szCs w:val="20"/>
                <w:bdr w:val="none" w:sz="0" w:space="0" w:color="auto" w:frame="1"/>
                <w:lang w:eastAsia="lt-LT"/>
              </w:rPr>
            </w:pPr>
            <w:r w:rsidRPr="00C97F46">
              <w:rPr>
                <w:rFonts w:ascii="Arial" w:eastAsia="Arial Unicode MS" w:hAnsi="Arial" w:cs="Arial"/>
                <w:color w:val="000000"/>
                <w:sz w:val="20"/>
                <w:szCs w:val="20"/>
                <w:bdr w:val="none" w:sz="0" w:space="0" w:color="auto" w:frame="1"/>
                <w:lang w:eastAsia="lt-LT"/>
              </w:rPr>
              <w:t>2.4.</w:t>
            </w:r>
          </w:p>
        </w:tc>
        <w:tc>
          <w:tcPr>
            <w:tcW w:w="5557" w:type="dxa"/>
            <w:shd w:val="clear" w:color="auto" w:fill="auto"/>
          </w:tcPr>
          <w:p w14:paraId="686AB0E6" w14:textId="77777777" w:rsidR="007519A5" w:rsidRPr="007519A5" w:rsidRDefault="007519A5" w:rsidP="007519A5">
            <w:pPr>
              <w:suppressAutoHyphens/>
              <w:spacing w:after="40"/>
              <w:jc w:val="both"/>
              <w:rPr>
                <w:rFonts w:ascii="Arial" w:eastAsia="Arial Unicode MS" w:hAnsi="Arial" w:cs="Arial"/>
                <w:color w:val="000000"/>
                <w:sz w:val="20"/>
                <w:szCs w:val="20"/>
                <w:bdr w:val="none" w:sz="0" w:space="0" w:color="auto" w:frame="1"/>
                <w:lang w:eastAsia="lt-LT"/>
              </w:rPr>
            </w:pPr>
            <w:r w:rsidRPr="007519A5">
              <w:rPr>
                <w:rFonts w:ascii="Arial" w:hAnsi="Arial" w:cs="Arial"/>
                <w:sz w:val="20"/>
                <w:szCs w:val="20"/>
                <w:lang w:eastAsia="lt-LT"/>
              </w:rPr>
              <w:t>Tiekėjas turi pasiūlyti bent 1 (vieną)</w:t>
            </w:r>
            <w:r w:rsidRPr="007519A5">
              <w:rPr>
                <w:rFonts w:ascii="Arial" w:eastAsia="Arial Unicode MS" w:hAnsi="Arial" w:cs="Arial"/>
                <w:color w:val="000000"/>
                <w:sz w:val="20"/>
                <w:szCs w:val="20"/>
                <w:bdr w:val="none" w:sz="0" w:space="0" w:color="auto" w:frame="1"/>
                <w:lang w:eastAsia="lt-LT"/>
              </w:rPr>
              <w:t xml:space="preserve"> relinės apsaugos ir automatikos specialistą, mokantį aptarnauti Siemens mikroprocesorines reles ir mokantį aptarnauti TSPĮ</w:t>
            </w:r>
          </w:p>
        </w:tc>
        <w:tc>
          <w:tcPr>
            <w:tcW w:w="4253" w:type="dxa"/>
            <w:shd w:val="clear" w:color="auto" w:fill="auto"/>
          </w:tcPr>
          <w:p w14:paraId="60115519" w14:textId="77777777" w:rsidR="007519A5" w:rsidRPr="007519A5" w:rsidRDefault="007519A5" w:rsidP="007519A5">
            <w:pPr>
              <w:suppressAutoHyphens/>
              <w:spacing w:after="40"/>
              <w:rPr>
                <w:rFonts w:ascii="Arial" w:eastAsia="Arial Unicode MS" w:hAnsi="Arial" w:cs="Arial"/>
                <w:b/>
                <w:sz w:val="20"/>
                <w:szCs w:val="20"/>
                <w:lang w:eastAsia="lt-LT"/>
              </w:rPr>
            </w:pPr>
            <w:r w:rsidRPr="007519A5">
              <w:rPr>
                <w:rFonts w:ascii="Arial" w:eastAsia="Arial Unicode MS" w:hAnsi="Arial" w:cs="Arial"/>
                <w:b/>
                <w:sz w:val="20"/>
                <w:szCs w:val="20"/>
                <w:lang w:eastAsia="lt-LT"/>
              </w:rPr>
              <w:t>Pateikiama:</w:t>
            </w:r>
          </w:p>
          <w:p w14:paraId="13FA8F5B" w14:textId="77777777" w:rsidR="007519A5" w:rsidRPr="007519A5" w:rsidRDefault="007519A5" w:rsidP="007519A5">
            <w:pPr>
              <w:suppressAutoHyphens/>
              <w:spacing w:after="40"/>
              <w:ind w:left="-111"/>
              <w:jc w:val="both"/>
              <w:rPr>
                <w:rFonts w:ascii="Arial" w:eastAsia="Arial Unicode MS" w:hAnsi="Arial" w:cs="Arial"/>
                <w:b/>
                <w:sz w:val="20"/>
                <w:szCs w:val="20"/>
                <w:lang w:eastAsia="lt-LT"/>
              </w:rPr>
            </w:pPr>
            <w:r w:rsidRPr="007519A5">
              <w:rPr>
                <w:rFonts w:ascii="Arial" w:eastAsia="Arial Unicode MS" w:hAnsi="Arial" w:cs="Arial"/>
                <w:sz w:val="20"/>
                <w:szCs w:val="20"/>
                <w:lang w:eastAsia="lt-LT"/>
              </w:rPr>
              <w:t>Pateikiamos išsilavinimą liudijančių dokumentų kopijos elektroninėje formoje.</w:t>
            </w:r>
          </w:p>
        </w:tc>
      </w:tr>
    </w:tbl>
    <w:p w14:paraId="373FCFE7" w14:textId="77777777" w:rsidR="007519A5" w:rsidRPr="007519A5" w:rsidRDefault="007519A5" w:rsidP="007519A5">
      <w:pPr>
        <w:suppressAutoHyphens/>
        <w:spacing w:after="40"/>
        <w:ind w:hanging="142"/>
        <w:jc w:val="both"/>
        <w:rPr>
          <w:rFonts w:ascii="Arial" w:eastAsia="Arial Unicode MS" w:hAnsi="Arial" w:cs="Arial"/>
          <w:color w:val="000000"/>
          <w:sz w:val="20"/>
          <w:szCs w:val="20"/>
          <w:bdr w:val="none" w:sz="0" w:space="0" w:color="auto" w:frame="1"/>
          <w:lang w:eastAsia="lt-LT"/>
        </w:rPr>
      </w:pPr>
    </w:p>
    <w:p w14:paraId="26179734" w14:textId="77777777" w:rsidR="007519A5" w:rsidRPr="007519A5" w:rsidRDefault="007519A5" w:rsidP="007519A5">
      <w:pPr>
        <w:suppressAutoHyphens/>
        <w:spacing w:after="40"/>
        <w:jc w:val="both"/>
        <w:rPr>
          <w:rFonts w:ascii="Arial" w:eastAsia="Arial Unicode MS" w:hAnsi="Arial" w:cs="Arial"/>
          <w:i/>
          <w:color w:val="000000"/>
          <w:sz w:val="20"/>
          <w:szCs w:val="20"/>
          <w:bdr w:val="none" w:sz="0" w:space="0" w:color="auto" w:frame="1"/>
          <w:lang w:eastAsia="lt-LT"/>
        </w:rPr>
      </w:pPr>
      <w:r w:rsidRPr="007519A5">
        <w:rPr>
          <w:rFonts w:ascii="Arial" w:eastAsia="Arial Unicode MS" w:hAnsi="Arial" w:cs="Arial"/>
          <w:i/>
          <w:color w:val="000000"/>
          <w:sz w:val="20"/>
          <w:szCs w:val="20"/>
          <w:bdr w:val="none" w:sz="0" w:space="0" w:color="auto" w:frame="1"/>
          <w:lang w:eastAsia="lt-LT"/>
        </w:rPr>
        <w:t>Pastaba:</w:t>
      </w:r>
    </w:p>
    <w:p w14:paraId="721067E6" w14:textId="794ACE68" w:rsidR="007519A5" w:rsidRPr="007519A5" w:rsidRDefault="007519A5" w:rsidP="007519A5">
      <w:pPr>
        <w:suppressAutoHyphens/>
        <w:spacing w:after="40"/>
        <w:jc w:val="both"/>
        <w:rPr>
          <w:rFonts w:ascii="Arial" w:eastAsia="Arial Unicode MS" w:hAnsi="Arial" w:cs="Arial"/>
          <w:i/>
          <w:color w:val="000000"/>
          <w:sz w:val="20"/>
          <w:szCs w:val="20"/>
          <w:bdr w:val="none" w:sz="0" w:space="0" w:color="auto" w:frame="1"/>
          <w:lang w:eastAsia="lt-LT"/>
        </w:rPr>
      </w:pPr>
      <w:r w:rsidRPr="007519A5">
        <w:rPr>
          <w:rFonts w:ascii="Arial" w:eastAsia="Arial Unicode MS" w:hAnsi="Arial" w:cs="Arial"/>
          <w:i/>
          <w:color w:val="000000"/>
          <w:sz w:val="20"/>
          <w:szCs w:val="20"/>
          <w:bdr w:val="none" w:sz="0" w:space="0" w:color="auto" w:frame="1"/>
          <w:lang w:eastAsia="lt-LT"/>
        </w:rPr>
        <w:t xml:space="preserve">1. Tiekėjas kiekvienam kvalifikacijos reikalavimui (nurodytam </w:t>
      </w:r>
      <w:r w:rsidR="00085130" w:rsidRPr="00C97F46">
        <w:rPr>
          <w:rFonts w:ascii="Arial" w:eastAsia="Arial Unicode MS" w:hAnsi="Arial" w:cs="Arial"/>
          <w:i/>
          <w:color w:val="000000"/>
          <w:sz w:val="20"/>
          <w:szCs w:val="20"/>
          <w:bdr w:val="none" w:sz="0" w:space="0" w:color="auto" w:frame="1"/>
          <w:lang w:eastAsia="lt-LT"/>
        </w:rPr>
        <w:t>2.1</w:t>
      </w:r>
      <w:r w:rsidRPr="007519A5">
        <w:rPr>
          <w:rFonts w:ascii="Arial" w:eastAsia="Arial Unicode MS" w:hAnsi="Arial" w:cs="Arial"/>
          <w:i/>
          <w:color w:val="000000"/>
          <w:sz w:val="20"/>
          <w:szCs w:val="20"/>
          <w:bdr w:val="none" w:sz="0" w:space="0" w:color="auto" w:frame="1"/>
          <w:lang w:eastAsia="lt-LT"/>
        </w:rPr>
        <w:t xml:space="preserve">. ir </w:t>
      </w:r>
      <w:r w:rsidRPr="00C97F46">
        <w:rPr>
          <w:rFonts w:ascii="Arial" w:eastAsia="Arial Unicode MS" w:hAnsi="Arial" w:cs="Arial"/>
          <w:i/>
          <w:color w:val="000000"/>
          <w:sz w:val="20"/>
          <w:szCs w:val="20"/>
          <w:bdr w:val="none" w:sz="0" w:space="0" w:color="auto" w:frame="1"/>
          <w:lang w:eastAsia="lt-LT"/>
        </w:rPr>
        <w:t xml:space="preserve">2.2. </w:t>
      </w:r>
      <w:r w:rsidRPr="007519A5">
        <w:rPr>
          <w:rFonts w:ascii="Arial" w:eastAsia="Arial Unicode MS" w:hAnsi="Arial" w:cs="Arial"/>
          <w:i/>
          <w:color w:val="000000"/>
          <w:sz w:val="20"/>
          <w:szCs w:val="20"/>
          <w:bdr w:val="none" w:sz="0" w:space="0" w:color="auto" w:frame="1"/>
          <w:lang w:eastAsia="lt-LT"/>
        </w:rPr>
        <w:t xml:space="preserve">punktuose) atitikti, turi </w:t>
      </w:r>
      <w:r w:rsidR="007D0BE6">
        <w:rPr>
          <w:rFonts w:ascii="Arial" w:eastAsia="Arial Unicode MS" w:hAnsi="Arial" w:cs="Arial"/>
          <w:i/>
          <w:color w:val="000000"/>
          <w:sz w:val="20"/>
          <w:szCs w:val="20"/>
          <w:bdr w:val="none" w:sz="0" w:space="0" w:color="auto" w:frame="1"/>
          <w:lang w:eastAsia="lt-LT"/>
        </w:rPr>
        <w:t xml:space="preserve">nurodyti skirtingus specialistus, t.y. negali siūlyti to paties asmens. </w:t>
      </w:r>
    </w:p>
    <w:p w14:paraId="7A6EE3BA" w14:textId="4DCB2B77" w:rsidR="007519A5" w:rsidRPr="007519A5" w:rsidRDefault="007519A5" w:rsidP="007519A5">
      <w:pPr>
        <w:suppressAutoHyphens/>
        <w:spacing w:after="40"/>
        <w:jc w:val="both"/>
        <w:rPr>
          <w:rFonts w:ascii="Arial" w:eastAsia="Arial Unicode MS" w:hAnsi="Arial" w:cs="Arial"/>
          <w:i/>
          <w:color w:val="000000"/>
          <w:sz w:val="20"/>
          <w:szCs w:val="20"/>
          <w:bdr w:val="none" w:sz="0" w:space="0" w:color="auto" w:frame="1"/>
          <w:lang w:eastAsia="lt-LT"/>
        </w:rPr>
      </w:pPr>
      <w:r w:rsidRPr="00C97F46">
        <w:rPr>
          <w:rFonts w:ascii="Arial" w:eastAsia="Arial Unicode MS" w:hAnsi="Arial" w:cs="Arial"/>
          <w:i/>
          <w:color w:val="000000"/>
          <w:sz w:val="20"/>
          <w:szCs w:val="20"/>
          <w:bdr w:val="none" w:sz="0" w:space="0" w:color="auto" w:frame="1"/>
          <w:lang w:eastAsia="lt-LT"/>
        </w:rPr>
        <w:t>2. Specialistai, nurodyti 2.3</w:t>
      </w:r>
      <w:r w:rsidRPr="007519A5">
        <w:rPr>
          <w:rFonts w:ascii="Arial" w:eastAsia="Arial Unicode MS" w:hAnsi="Arial" w:cs="Arial"/>
          <w:i/>
          <w:color w:val="000000"/>
          <w:sz w:val="20"/>
          <w:szCs w:val="20"/>
          <w:bdr w:val="none" w:sz="0" w:space="0" w:color="auto" w:frame="1"/>
          <w:lang w:eastAsia="lt-LT"/>
        </w:rPr>
        <w:t xml:space="preserve">., </w:t>
      </w:r>
      <w:r w:rsidRPr="00C97F46">
        <w:rPr>
          <w:rFonts w:ascii="Arial" w:eastAsia="Arial Unicode MS" w:hAnsi="Arial" w:cs="Arial"/>
          <w:i/>
          <w:color w:val="000000"/>
          <w:sz w:val="20"/>
          <w:szCs w:val="20"/>
          <w:bdr w:val="none" w:sz="0" w:space="0" w:color="auto" w:frame="1"/>
          <w:lang w:eastAsia="lt-LT"/>
        </w:rPr>
        <w:t>2.4.</w:t>
      </w:r>
      <w:r w:rsidRPr="007519A5">
        <w:rPr>
          <w:rFonts w:ascii="Arial" w:eastAsia="Arial Unicode MS" w:hAnsi="Arial" w:cs="Arial"/>
          <w:i/>
          <w:color w:val="000000"/>
          <w:sz w:val="20"/>
          <w:szCs w:val="20"/>
          <w:bdr w:val="none" w:sz="0" w:space="0" w:color="auto" w:frame="1"/>
          <w:lang w:eastAsia="lt-LT"/>
        </w:rPr>
        <w:t xml:space="preserve"> punktuose gali atitikti daugiau nei vieną kvalifikacijos reikalavimą, t. y. Tiekėjas gali nurodyti tą patį asmenį, kaip atitinkantį kelis kvalifikacijos reikalavimus, nu</w:t>
      </w:r>
      <w:r w:rsidRPr="00C97F46">
        <w:rPr>
          <w:rFonts w:ascii="Arial" w:eastAsia="Arial Unicode MS" w:hAnsi="Arial" w:cs="Arial"/>
          <w:i/>
          <w:color w:val="000000"/>
          <w:sz w:val="20"/>
          <w:szCs w:val="20"/>
          <w:bdr w:val="none" w:sz="0" w:space="0" w:color="auto" w:frame="1"/>
          <w:lang w:eastAsia="lt-LT"/>
        </w:rPr>
        <w:t>rodytus 2.3., 2.4</w:t>
      </w:r>
      <w:r w:rsidRPr="007519A5">
        <w:rPr>
          <w:rFonts w:ascii="Arial" w:eastAsia="Arial Unicode MS" w:hAnsi="Arial" w:cs="Arial"/>
          <w:i/>
          <w:color w:val="000000"/>
          <w:sz w:val="20"/>
          <w:szCs w:val="20"/>
          <w:bdr w:val="none" w:sz="0" w:space="0" w:color="auto" w:frame="1"/>
          <w:lang w:eastAsia="lt-LT"/>
        </w:rPr>
        <w:t>. punktuose.</w:t>
      </w:r>
    </w:p>
    <w:p w14:paraId="04482BE6" w14:textId="58665712" w:rsidR="007519A5" w:rsidRPr="007519A5" w:rsidRDefault="007519A5" w:rsidP="007519A5">
      <w:pPr>
        <w:tabs>
          <w:tab w:val="left" w:pos="1418"/>
        </w:tabs>
        <w:suppressAutoHyphens/>
        <w:spacing w:after="40"/>
        <w:jc w:val="both"/>
        <w:rPr>
          <w:rFonts w:ascii="Arial" w:eastAsia="Arial Unicode MS" w:hAnsi="Arial" w:cs="Arial"/>
          <w:color w:val="000000"/>
          <w:sz w:val="20"/>
          <w:szCs w:val="20"/>
          <w:bdr w:val="none" w:sz="0" w:space="0" w:color="auto" w:frame="1"/>
          <w:lang w:eastAsia="lt-LT"/>
        </w:rPr>
      </w:pPr>
    </w:p>
    <w:tbl>
      <w:tblPr>
        <w:tblW w:w="10490" w:type="dxa"/>
        <w:tblInd w:w="-5"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Layout w:type="fixed"/>
        <w:tblCellMar>
          <w:left w:w="81" w:type="dxa"/>
          <w:right w:w="81" w:type="dxa"/>
        </w:tblCellMar>
        <w:tblLook w:val="04A0" w:firstRow="1" w:lastRow="0" w:firstColumn="1" w:lastColumn="0" w:noHBand="0" w:noVBand="1"/>
      </w:tblPr>
      <w:tblGrid>
        <w:gridCol w:w="851"/>
        <w:gridCol w:w="5245"/>
        <w:gridCol w:w="4394"/>
      </w:tblGrid>
      <w:tr w:rsidR="007519A5" w:rsidRPr="007519A5" w14:paraId="2834B03A" w14:textId="77777777" w:rsidTr="000F44B4">
        <w:trPr>
          <w:trHeight w:val="493"/>
        </w:trPr>
        <w:tc>
          <w:tcPr>
            <w:tcW w:w="85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bookmarkEnd w:id="4"/>
          <w:p w14:paraId="5FC8D6C4" w14:textId="77777777" w:rsidR="007519A5" w:rsidRPr="007519A5" w:rsidRDefault="007519A5" w:rsidP="007519A5">
            <w:pPr>
              <w:pBdr>
                <w:top w:val="nil"/>
                <w:left w:val="nil"/>
                <w:bottom w:val="nil"/>
                <w:right w:val="nil"/>
                <w:between w:val="nil"/>
                <w:bar w:val="nil"/>
              </w:pBdr>
              <w:suppressAutoHyphens/>
              <w:spacing w:after="40"/>
              <w:jc w:val="both"/>
              <w:rPr>
                <w:rFonts w:ascii="Arial" w:hAnsi="Arial" w:cs="Arial"/>
                <w:b/>
                <w:sz w:val="20"/>
                <w:szCs w:val="20"/>
                <w:lang w:eastAsia="lt-LT"/>
              </w:rPr>
            </w:pPr>
            <w:r w:rsidRPr="007519A5">
              <w:rPr>
                <w:rFonts w:ascii="Arial" w:eastAsiaTheme="minorHAnsi" w:hAnsi="Arial" w:cs="Arial"/>
                <w:b/>
                <w:bCs/>
                <w:sz w:val="20"/>
                <w:szCs w:val="20"/>
                <w:lang w:eastAsia="lt-LT"/>
              </w:rPr>
              <w:t>Eil. Nr.</w:t>
            </w:r>
          </w:p>
        </w:tc>
        <w:tc>
          <w:tcPr>
            <w:tcW w:w="5245"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36E41098" w14:textId="77777777" w:rsidR="007519A5" w:rsidRPr="007519A5" w:rsidRDefault="007519A5" w:rsidP="007519A5">
            <w:pPr>
              <w:spacing w:before="60" w:after="60"/>
              <w:rPr>
                <w:rFonts w:ascii="Arial" w:eastAsiaTheme="minorHAnsi" w:hAnsi="Arial" w:cs="Arial"/>
                <w:b/>
                <w:bCs/>
                <w:sz w:val="20"/>
                <w:szCs w:val="20"/>
                <w:lang w:eastAsia="lt-LT"/>
              </w:rPr>
            </w:pPr>
            <w:r w:rsidRPr="007519A5">
              <w:rPr>
                <w:rFonts w:ascii="Arial" w:hAnsi="Arial" w:cs="Arial"/>
                <w:b/>
                <w:bCs/>
                <w:sz w:val="20"/>
                <w:szCs w:val="20"/>
                <w:lang w:eastAsia="lt-LT"/>
              </w:rPr>
              <w:t xml:space="preserve">Reikalavimas </w:t>
            </w:r>
            <w:r w:rsidRPr="007519A5">
              <w:rPr>
                <w:rFonts w:ascii="Arial" w:eastAsiaTheme="minorHAnsi" w:hAnsi="Arial" w:cs="Arial"/>
                <w:b/>
                <w:bCs/>
                <w:sz w:val="20"/>
                <w:szCs w:val="20"/>
              </w:rPr>
              <w:t xml:space="preserve">dėl </w:t>
            </w:r>
            <w:r w:rsidRPr="007519A5">
              <w:rPr>
                <w:rFonts w:ascii="Arial" w:eastAsia="Calibri" w:hAnsi="Arial" w:cs="Arial"/>
                <w:b/>
                <w:bCs/>
                <w:sz w:val="20"/>
                <w:szCs w:val="20"/>
              </w:rPr>
              <w:t>k</w:t>
            </w:r>
            <w:r w:rsidRPr="007519A5">
              <w:rPr>
                <w:rFonts w:ascii="Arial" w:eastAsia="Calibri" w:hAnsi="Arial" w:cs="Arial"/>
                <w:b/>
                <w:bCs/>
                <w:iCs/>
                <w:sz w:val="20"/>
                <w:szCs w:val="20"/>
              </w:rPr>
              <w:t>okybės vadybos sistemos ir aplinkos apsaugos vadybos sistemos standartų</w:t>
            </w:r>
            <w:r w:rsidRPr="007519A5">
              <w:rPr>
                <w:rFonts w:ascii="Arial" w:eastAsiaTheme="minorHAnsi" w:hAnsi="Arial" w:cs="Arial"/>
                <w:b/>
                <w:bCs/>
                <w:sz w:val="20"/>
                <w:szCs w:val="20"/>
              </w:rPr>
              <w:t xml:space="preserve"> laikymosi.</w:t>
            </w:r>
          </w:p>
        </w:tc>
        <w:tc>
          <w:tcPr>
            <w:tcW w:w="439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65D6691" w14:textId="77777777" w:rsidR="007519A5" w:rsidRPr="007519A5" w:rsidRDefault="007519A5" w:rsidP="007519A5">
            <w:pPr>
              <w:autoSpaceDE w:val="0"/>
              <w:autoSpaceDN w:val="0"/>
              <w:adjustRightInd w:val="0"/>
              <w:rPr>
                <w:rFonts w:ascii="Arial" w:hAnsi="Arial" w:cs="Arial"/>
                <w:b/>
                <w:bCs/>
                <w:sz w:val="20"/>
                <w:szCs w:val="20"/>
                <w:lang w:eastAsia="lt-LT"/>
              </w:rPr>
            </w:pPr>
            <w:r w:rsidRPr="007519A5">
              <w:rPr>
                <w:rFonts w:ascii="Arial" w:hAnsi="Arial" w:cs="Arial"/>
                <w:b/>
                <w:bCs/>
                <w:sz w:val="20"/>
                <w:szCs w:val="20"/>
                <w:lang w:eastAsia="lt-LT"/>
              </w:rPr>
              <w:t>Atitiktį reikalavimui įrodantys dokumentai</w:t>
            </w:r>
          </w:p>
        </w:tc>
      </w:tr>
      <w:tr w:rsidR="007519A5" w:rsidRPr="007519A5" w14:paraId="0D3455B0" w14:textId="77777777" w:rsidTr="007519A5">
        <w:trPr>
          <w:trHeight w:val="428"/>
        </w:trPr>
        <w:tc>
          <w:tcPr>
            <w:tcW w:w="851" w:type="dxa"/>
            <w:shd w:val="clear" w:color="auto" w:fill="auto"/>
          </w:tcPr>
          <w:p w14:paraId="08597BF6" w14:textId="7BA807ED" w:rsidR="007519A5" w:rsidRPr="007519A5" w:rsidRDefault="007519A5" w:rsidP="007519A5">
            <w:pPr>
              <w:pBdr>
                <w:top w:val="nil"/>
                <w:left w:val="nil"/>
                <w:bottom w:val="nil"/>
                <w:right w:val="nil"/>
                <w:between w:val="nil"/>
                <w:bar w:val="nil"/>
              </w:pBdr>
              <w:suppressAutoHyphens/>
              <w:spacing w:after="40"/>
              <w:jc w:val="center"/>
              <w:rPr>
                <w:rFonts w:ascii="Arial" w:eastAsia="Arial Unicode MS" w:hAnsi="Arial" w:cs="Arial"/>
                <w:sz w:val="20"/>
                <w:szCs w:val="20"/>
                <w:bdr w:val="nil"/>
                <w:lang w:eastAsia="lt-LT"/>
              </w:rPr>
            </w:pPr>
            <w:r w:rsidRPr="00C97F46">
              <w:rPr>
                <w:rFonts w:ascii="Arial" w:eastAsia="Arial Unicode MS" w:hAnsi="Arial" w:cs="Arial"/>
                <w:sz w:val="20"/>
                <w:szCs w:val="20"/>
                <w:bdr w:val="nil"/>
                <w:lang w:eastAsia="lt-LT"/>
              </w:rPr>
              <w:t>3.</w:t>
            </w:r>
          </w:p>
        </w:tc>
        <w:tc>
          <w:tcPr>
            <w:tcW w:w="5245" w:type="dxa"/>
            <w:tcBorders>
              <w:top w:val="single" w:sz="2" w:space="0" w:color="auto"/>
              <w:left w:val="single" w:sz="2" w:space="0" w:color="auto"/>
              <w:bottom w:val="single" w:sz="2" w:space="0" w:color="auto"/>
              <w:right w:val="single" w:sz="2" w:space="0" w:color="auto"/>
            </w:tcBorders>
            <w:shd w:val="clear" w:color="auto" w:fill="auto"/>
          </w:tcPr>
          <w:p w14:paraId="6BF54C81" w14:textId="77777777" w:rsidR="007519A5" w:rsidRPr="007519A5" w:rsidRDefault="007519A5" w:rsidP="007519A5">
            <w:pPr>
              <w:suppressAutoHyphens/>
              <w:spacing w:after="40"/>
              <w:jc w:val="both"/>
              <w:rPr>
                <w:rFonts w:ascii="Arial" w:eastAsiaTheme="minorEastAsia" w:hAnsi="Arial" w:cs="Arial"/>
                <w:color w:val="000000"/>
                <w:sz w:val="20"/>
                <w:szCs w:val="20"/>
                <w:lang w:eastAsia="lt-LT"/>
              </w:rPr>
            </w:pPr>
            <w:r w:rsidRPr="007519A5">
              <w:rPr>
                <w:rFonts w:ascii="Arial" w:eastAsiaTheme="minorEastAsia" w:hAnsi="Arial" w:cs="Arial"/>
                <w:color w:val="000000"/>
                <w:sz w:val="20"/>
                <w:szCs w:val="20"/>
                <w:lang w:eastAsia="lt-LT"/>
              </w:rPr>
              <w:t xml:space="preserve">Tiekėjas turi būti įdiegęs aplinkos apsaugos vadybos sistemą EMAS arba kitą aplinkos apsaugos vadybos sistemą pagal standartą LST EN ISO 14001 ar kitus aplinkos apsaugos vadybos standartus, pagrįstus atitinkamais Europos arba tarptautiniais standartais, kuriuos yra patvirtinusios sertifikavimo įstaigos, </w:t>
            </w:r>
            <w:r w:rsidRPr="007519A5">
              <w:rPr>
                <w:rFonts w:ascii="Arial" w:eastAsiaTheme="minorEastAsia" w:hAnsi="Arial" w:cs="Arial"/>
                <w:color w:val="000000"/>
                <w:sz w:val="20"/>
                <w:szCs w:val="20"/>
                <w:lang w:eastAsia="lt-LT"/>
              </w:rPr>
              <w:lastRenderedPageBreak/>
              <w:t>atitinkančios Europos Sąjungos teisės aktus arba atitinkamus Europos ar tarptautinius sertifikavimo standartus, arba, atlikdamas supaprastintus pirkimus ar įstatymų prieduose nurodytų socialinių ir kitų specialiųjų paslaugų pirkimus, taiko kitas lygiavertes aplinkos apsaugos vadybos užtikrinimo priemones: veiksmingos gyvūnijos ir augalijos apsaugos statybvietėje ir aplink ją užtikrinimas; kenksmingų atliekų ir pavojingų cheminių medžiagų nuotėkio, galinčio pakenkti aplinkai, prevencija; statybvietėje susidarančių atliekų kiekio, skleidžiamo triukšmo ir eismo spūsčių mažinimas; efektyvus elektros energijos ir vandens naudojimas ir kt.</w:t>
            </w:r>
          </w:p>
          <w:p w14:paraId="3C84DD49" w14:textId="77777777" w:rsidR="007519A5" w:rsidRPr="007519A5" w:rsidRDefault="007519A5" w:rsidP="007519A5">
            <w:pPr>
              <w:suppressAutoHyphens/>
              <w:spacing w:after="40"/>
              <w:jc w:val="both"/>
              <w:rPr>
                <w:rFonts w:ascii="Arial" w:eastAsiaTheme="minorEastAsia" w:hAnsi="Arial" w:cs="Arial"/>
                <w:color w:val="000000"/>
                <w:sz w:val="20"/>
                <w:szCs w:val="20"/>
                <w:lang w:eastAsia="lt-LT"/>
              </w:rPr>
            </w:pPr>
          </w:p>
          <w:p w14:paraId="502A0D10" w14:textId="77777777" w:rsidR="007519A5" w:rsidRPr="007519A5" w:rsidRDefault="007519A5" w:rsidP="007519A5">
            <w:pPr>
              <w:spacing w:after="160"/>
              <w:jc w:val="both"/>
              <w:rPr>
                <w:rFonts w:ascii="Arial" w:eastAsiaTheme="minorEastAsia" w:hAnsi="Arial" w:cs="Arial"/>
                <w:i/>
                <w:sz w:val="20"/>
                <w:szCs w:val="20"/>
                <w:lang w:eastAsia="lt-LT"/>
              </w:rPr>
            </w:pPr>
            <w:r w:rsidRPr="007519A5">
              <w:rPr>
                <w:rFonts w:ascii="Arial" w:eastAsiaTheme="minorEastAsia" w:hAnsi="Arial" w:cs="Arial"/>
                <w:i/>
                <w:color w:val="000000"/>
                <w:sz w:val="20"/>
                <w:szCs w:val="20"/>
                <w:lang w:eastAsia="lt-LT"/>
              </w:rPr>
              <w:t>Pažymėtina, kad informacija apie sertifikavimo pradžią nėra laikoma tinkama, tiekėjas turi atitiktį šį reikalavimą pasiūlymų pateikimo dienai, t. y. pasiūlymų pateikimo dieną turėti sertifikatą (-us) patvirtinantį(-čius) atitikimą reikalavimui.</w:t>
            </w:r>
          </w:p>
        </w:tc>
        <w:tc>
          <w:tcPr>
            <w:tcW w:w="4394" w:type="dxa"/>
            <w:tcBorders>
              <w:top w:val="single" w:sz="2" w:space="0" w:color="auto"/>
              <w:left w:val="single" w:sz="2" w:space="0" w:color="auto"/>
              <w:bottom w:val="single" w:sz="2" w:space="0" w:color="auto"/>
              <w:right w:val="single" w:sz="2" w:space="0" w:color="auto"/>
            </w:tcBorders>
            <w:shd w:val="clear" w:color="auto" w:fill="auto"/>
          </w:tcPr>
          <w:p w14:paraId="78440CF4" w14:textId="77777777" w:rsidR="007519A5" w:rsidRPr="007519A5" w:rsidRDefault="007519A5" w:rsidP="007519A5">
            <w:pPr>
              <w:suppressAutoHyphens/>
              <w:spacing w:after="40"/>
              <w:jc w:val="both"/>
              <w:rPr>
                <w:rFonts w:ascii="Arial" w:eastAsiaTheme="minorEastAsia" w:hAnsi="Arial" w:cs="Arial"/>
                <w:b/>
                <w:color w:val="000000"/>
                <w:sz w:val="20"/>
                <w:szCs w:val="20"/>
                <w:lang w:eastAsia="lt-LT"/>
              </w:rPr>
            </w:pPr>
            <w:r w:rsidRPr="007519A5">
              <w:rPr>
                <w:rFonts w:ascii="Arial" w:eastAsiaTheme="minorEastAsia" w:hAnsi="Arial" w:cs="Arial"/>
                <w:b/>
                <w:color w:val="000000"/>
                <w:sz w:val="20"/>
                <w:szCs w:val="20"/>
                <w:lang w:eastAsia="lt-LT"/>
              </w:rPr>
              <w:lastRenderedPageBreak/>
              <w:t>Pateikiama:</w:t>
            </w:r>
          </w:p>
          <w:p w14:paraId="65B1ED4A" w14:textId="77777777" w:rsidR="007519A5" w:rsidRPr="007519A5" w:rsidRDefault="007519A5" w:rsidP="007519A5">
            <w:pPr>
              <w:suppressAutoHyphens/>
              <w:spacing w:after="40"/>
              <w:jc w:val="both"/>
              <w:rPr>
                <w:rFonts w:ascii="Arial" w:eastAsiaTheme="minorEastAsia" w:hAnsi="Arial" w:cs="Arial"/>
                <w:color w:val="000000"/>
                <w:sz w:val="20"/>
                <w:szCs w:val="20"/>
                <w:lang w:eastAsia="lt-LT"/>
              </w:rPr>
            </w:pPr>
            <w:r w:rsidRPr="007519A5">
              <w:rPr>
                <w:rFonts w:ascii="Arial" w:eastAsiaTheme="minorEastAsia" w:hAnsi="Arial" w:cs="Arial"/>
                <w:color w:val="000000"/>
                <w:sz w:val="20"/>
                <w:szCs w:val="20"/>
                <w:lang w:eastAsia="lt-LT"/>
              </w:rPr>
              <w:t xml:space="preserve">Atitiktį reikalavimams įrodantys dokumentai: EMAS arba LST EN ISO 14001 sertifikatas, arba kitas lygiavertis sertifikatas, išduotas kitose valstybėse narėse įsteigtų nepriklausomų </w:t>
            </w:r>
            <w:r w:rsidRPr="007519A5">
              <w:rPr>
                <w:rFonts w:ascii="Arial" w:eastAsiaTheme="minorEastAsia" w:hAnsi="Arial" w:cs="Arial"/>
                <w:color w:val="000000"/>
                <w:sz w:val="20"/>
                <w:szCs w:val="20"/>
                <w:lang w:eastAsia="lt-LT"/>
              </w:rPr>
              <w:lastRenderedPageBreak/>
              <w:t>įstaigų. Jeigu pirkimo vykdytojas vykdo supaprastintą pirkimą ar perka įstatymų prieduose nurodytas socialines ir kitas specialiąsias paslaugas, kaip lygiaverčių aplinkos apsaugos vadybos užtikrinimo priemonių įrodymą, tiekėjas gali pateikti lygiaverčių taikomų aplinkos apsaugos vadybos priemonių aprašymą, parengtą pagal šiuo įsakymu patvirtinto Aprašo reikalavimus, arba kitus lygiaverčius įrodymus.</w:t>
            </w:r>
          </w:p>
          <w:p w14:paraId="75E92B70" w14:textId="77777777" w:rsidR="007519A5" w:rsidRPr="007519A5" w:rsidRDefault="007519A5" w:rsidP="007519A5">
            <w:pPr>
              <w:widowControl w:val="0"/>
              <w:autoSpaceDE w:val="0"/>
              <w:autoSpaceDN w:val="0"/>
              <w:adjustRightInd w:val="0"/>
              <w:spacing w:after="160"/>
              <w:ind w:left="36"/>
              <w:jc w:val="both"/>
              <w:rPr>
                <w:rFonts w:ascii="Arial" w:eastAsia="Arial Unicode MS" w:hAnsi="Arial" w:cs="Arial"/>
                <w:sz w:val="20"/>
                <w:szCs w:val="20"/>
                <w:bdr w:val="nil"/>
                <w:lang w:eastAsia="lt-LT"/>
              </w:rPr>
            </w:pPr>
          </w:p>
        </w:tc>
      </w:tr>
    </w:tbl>
    <w:p w14:paraId="3B9988B9" w14:textId="0C1EECF7" w:rsidR="008D32F4" w:rsidRDefault="008D32F4">
      <w:pPr>
        <w:rPr>
          <w:rFonts w:ascii="Arial" w:eastAsia="Calibri" w:hAnsi="Arial" w:cs="Arial"/>
          <w:b/>
          <w:sz w:val="21"/>
          <w:szCs w:val="21"/>
          <w:lang w:eastAsia="lt-LT"/>
        </w:rPr>
      </w:pPr>
    </w:p>
    <w:p w14:paraId="19756559" w14:textId="47BDC1DA" w:rsidR="008D32F4" w:rsidRDefault="008D32F4">
      <w:pPr>
        <w:rPr>
          <w:rFonts w:ascii="Arial" w:eastAsia="Calibri" w:hAnsi="Arial" w:cs="Arial"/>
          <w:b/>
          <w:sz w:val="21"/>
          <w:szCs w:val="21"/>
          <w:lang w:eastAsia="lt-LT"/>
        </w:rPr>
      </w:pPr>
    </w:p>
    <w:p w14:paraId="55C29CB7" w14:textId="2602EE20" w:rsidR="008D32F4" w:rsidRDefault="008D32F4">
      <w:pPr>
        <w:rPr>
          <w:rFonts w:ascii="Arial" w:eastAsia="Calibri" w:hAnsi="Arial" w:cs="Arial"/>
          <w:b/>
          <w:sz w:val="21"/>
          <w:szCs w:val="21"/>
          <w:lang w:eastAsia="lt-LT"/>
        </w:rPr>
      </w:pPr>
    </w:p>
    <w:p w14:paraId="59760CB4" w14:textId="20D22F62" w:rsidR="008D32F4" w:rsidRDefault="008D32F4">
      <w:pPr>
        <w:rPr>
          <w:rFonts w:ascii="Arial" w:eastAsia="Calibri" w:hAnsi="Arial" w:cs="Arial"/>
          <w:b/>
          <w:sz w:val="21"/>
          <w:szCs w:val="21"/>
          <w:lang w:eastAsia="lt-LT"/>
        </w:rPr>
      </w:pPr>
    </w:p>
    <w:p w14:paraId="3A707BD9" w14:textId="78450C99" w:rsidR="008D32F4" w:rsidRDefault="008D32F4">
      <w:pPr>
        <w:rPr>
          <w:rFonts w:ascii="Arial" w:eastAsia="Calibri" w:hAnsi="Arial" w:cs="Arial"/>
          <w:b/>
          <w:sz w:val="21"/>
          <w:szCs w:val="21"/>
          <w:lang w:eastAsia="lt-LT"/>
        </w:rPr>
      </w:pPr>
    </w:p>
    <w:p w14:paraId="0C015361" w14:textId="29E86537" w:rsidR="007519A5" w:rsidRDefault="007519A5">
      <w:pPr>
        <w:rPr>
          <w:rFonts w:ascii="Arial" w:eastAsia="Calibri" w:hAnsi="Arial" w:cs="Arial"/>
          <w:b/>
          <w:sz w:val="21"/>
          <w:szCs w:val="21"/>
          <w:lang w:eastAsia="lt-LT"/>
        </w:rPr>
      </w:pPr>
    </w:p>
    <w:p w14:paraId="537FB291" w14:textId="64F2385E" w:rsidR="007519A5" w:rsidRDefault="007519A5">
      <w:pPr>
        <w:rPr>
          <w:rFonts w:ascii="Arial" w:eastAsia="Calibri" w:hAnsi="Arial" w:cs="Arial"/>
          <w:b/>
          <w:sz w:val="21"/>
          <w:szCs w:val="21"/>
          <w:lang w:eastAsia="lt-LT"/>
        </w:rPr>
      </w:pPr>
    </w:p>
    <w:p w14:paraId="3B696A3B" w14:textId="561D2B7B" w:rsidR="007519A5" w:rsidRDefault="007519A5">
      <w:pPr>
        <w:rPr>
          <w:rFonts w:ascii="Arial" w:eastAsia="Calibri" w:hAnsi="Arial" w:cs="Arial"/>
          <w:b/>
          <w:sz w:val="21"/>
          <w:szCs w:val="21"/>
          <w:lang w:eastAsia="lt-LT"/>
        </w:rPr>
      </w:pPr>
    </w:p>
    <w:p w14:paraId="3819E38D" w14:textId="543B7834" w:rsidR="007519A5" w:rsidRDefault="007519A5">
      <w:pPr>
        <w:rPr>
          <w:rFonts w:ascii="Arial" w:eastAsia="Calibri" w:hAnsi="Arial" w:cs="Arial"/>
          <w:b/>
          <w:sz w:val="21"/>
          <w:szCs w:val="21"/>
          <w:lang w:eastAsia="lt-LT"/>
        </w:rPr>
      </w:pPr>
    </w:p>
    <w:p w14:paraId="087F56E2" w14:textId="1834D679" w:rsidR="007519A5" w:rsidRDefault="007519A5">
      <w:pPr>
        <w:rPr>
          <w:rFonts w:ascii="Arial" w:eastAsia="Calibri" w:hAnsi="Arial" w:cs="Arial"/>
          <w:b/>
          <w:sz w:val="21"/>
          <w:szCs w:val="21"/>
          <w:lang w:eastAsia="lt-LT"/>
        </w:rPr>
      </w:pPr>
    </w:p>
    <w:p w14:paraId="3E14A68A" w14:textId="3945DA05" w:rsidR="007519A5" w:rsidRDefault="007519A5">
      <w:pPr>
        <w:rPr>
          <w:rFonts w:ascii="Arial" w:eastAsia="Calibri" w:hAnsi="Arial" w:cs="Arial"/>
          <w:b/>
          <w:sz w:val="21"/>
          <w:szCs w:val="21"/>
          <w:lang w:eastAsia="lt-LT"/>
        </w:rPr>
      </w:pPr>
    </w:p>
    <w:p w14:paraId="47C9BC25" w14:textId="2143B87A" w:rsidR="007519A5" w:rsidRDefault="007519A5">
      <w:pPr>
        <w:rPr>
          <w:rFonts w:ascii="Arial" w:eastAsia="Calibri" w:hAnsi="Arial" w:cs="Arial"/>
          <w:b/>
          <w:sz w:val="21"/>
          <w:szCs w:val="21"/>
          <w:lang w:eastAsia="lt-LT"/>
        </w:rPr>
      </w:pPr>
    </w:p>
    <w:p w14:paraId="3E08DC6A" w14:textId="74FC9BE8" w:rsidR="007519A5" w:rsidRDefault="007519A5">
      <w:pPr>
        <w:rPr>
          <w:rFonts w:ascii="Arial" w:eastAsia="Calibri" w:hAnsi="Arial" w:cs="Arial"/>
          <w:b/>
          <w:sz w:val="21"/>
          <w:szCs w:val="21"/>
          <w:lang w:eastAsia="lt-LT"/>
        </w:rPr>
      </w:pPr>
    </w:p>
    <w:p w14:paraId="19F6057A" w14:textId="0E3CC5E8" w:rsidR="007519A5" w:rsidRDefault="007519A5">
      <w:pPr>
        <w:rPr>
          <w:rFonts w:ascii="Arial" w:eastAsia="Calibri" w:hAnsi="Arial" w:cs="Arial"/>
          <w:b/>
          <w:sz w:val="21"/>
          <w:szCs w:val="21"/>
          <w:lang w:eastAsia="lt-LT"/>
        </w:rPr>
      </w:pPr>
    </w:p>
    <w:p w14:paraId="4C810BAE" w14:textId="0DA9E71C" w:rsidR="007519A5" w:rsidRDefault="007519A5">
      <w:pPr>
        <w:rPr>
          <w:rFonts w:ascii="Arial" w:eastAsia="Calibri" w:hAnsi="Arial" w:cs="Arial"/>
          <w:b/>
          <w:sz w:val="21"/>
          <w:szCs w:val="21"/>
          <w:lang w:eastAsia="lt-LT"/>
        </w:rPr>
      </w:pPr>
    </w:p>
    <w:p w14:paraId="4A13C8EE" w14:textId="4546558E" w:rsidR="007519A5" w:rsidRDefault="007519A5">
      <w:pPr>
        <w:rPr>
          <w:rFonts w:ascii="Arial" w:eastAsia="Calibri" w:hAnsi="Arial" w:cs="Arial"/>
          <w:b/>
          <w:sz w:val="21"/>
          <w:szCs w:val="21"/>
          <w:lang w:eastAsia="lt-LT"/>
        </w:rPr>
      </w:pPr>
    </w:p>
    <w:p w14:paraId="364CF217" w14:textId="40F03D76" w:rsidR="00667DA0" w:rsidRDefault="00667DA0">
      <w:pPr>
        <w:rPr>
          <w:rFonts w:ascii="Arial" w:eastAsia="Calibri" w:hAnsi="Arial" w:cs="Arial"/>
          <w:b/>
          <w:sz w:val="21"/>
          <w:szCs w:val="21"/>
          <w:lang w:eastAsia="lt-LT"/>
        </w:rPr>
      </w:pPr>
    </w:p>
    <w:p w14:paraId="5B72C14A" w14:textId="5C6E2386" w:rsidR="00667DA0" w:rsidRDefault="00667DA0">
      <w:pPr>
        <w:rPr>
          <w:rFonts w:ascii="Arial" w:eastAsia="Calibri" w:hAnsi="Arial" w:cs="Arial"/>
          <w:b/>
          <w:sz w:val="21"/>
          <w:szCs w:val="21"/>
          <w:lang w:eastAsia="lt-LT"/>
        </w:rPr>
      </w:pPr>
    </w:p>
    <w:p w14:paraId="0855BE40" w14:textId="5C70464F" w:rsidR="00667DA0" w:rsidRDefault="00667DA0">
      <w:pPr>
        <w:rPr>
          <w:rFonts w:ascii="Arial" w:eastAsia="Calibri" w:hAnsi="Arial" w:cs="Arial"/>
          <w:b/>
          <w:sz w:val="21"/>
          <w:szCs w:val="21"/>
          <w:lang w:eastAsia="lt-LT"/>
        </w:rPr>
      </w:pPr>
    </w:p>
    <w:p w14:paraId="5A463338" w14:textId="5227C21C" w:rsidR="00667DA0" w:rsidRDefault="00667DA0">
      <w:pPr>
        <w:rPr>
          <w:rFonts w:ascii="Arial" w:eastAsia="Calibri" w:hAnsi="Arial" w:cs="Arial"/>
          <w:b/>
          <w:sz w:val="21"/>
          <w:szCs w:val="21"/>
          <w:lang w:eastAsia="lt-LT"/>
        </w:rPr>
      </w:pPr>
    </w:p>
    <w:p w14:paraId="5A4E930C" w14:textId="136C1C43" w:rsidR="00667DA0" w:rsidRDefault="00667DA0">
      <w:pPr>
        <w:rPr>
          <w:rFonts w:ascii="Arial" w:eastAsia="Calibri" w:hAnsi="Arial" w:cs="Arial"/>
          <w:b/>
          <w:sz w:val="21"/>
          <w:szCs w:val="21"/>
          <w:lang w:eastAsia="lt-LT"/>
        </w:rPr>
      </w:pPr>
    </w:p>
    <w:p w14:paraId="3584F535" w14:textId="48BFB4F1" w:rsidR="00667DA0" w:rsidRDefault="00667DA0">
      <w:pPr>
        <w:rPr>
          <w:rFonts w:ascii="Arial" w:eastAsia="Calibri" w:hAnsi="Arial" w:cs="Arial"/>
          <w:b/>
          <w:sz w:val="21"/>
          <w:szCs w:val="21"/>
          <w:lang w:eastAsia="lt-LT"/>
        </w:rPr>
      </w:pPr>
    </w:p>
    <w:p w14:paraId="7D8D4E59" w14:textId="3103B381" w:rsidR="00667DA0" w:rsidRDefault="00667DA0">
      <w:pPr>
        <w:rPr>
          <w:rFonts w:ascii="Arial" w:eastAsia="Calibri" w:hAnsi="Arial" w:cs="Arial"/>
          <w:b/>
          <w:sz w:val="21"/>
          <w:szCs w:val="21"/>
          <w:lang w:eastAsia="lt-LT"/>
        </w:rPr>
      </w:pPr>
    </w:p>
    <w:p w14:paraId="760A2969" w14:textId="7EE3A145" w:rsidR="00667DA0" w:rsidRDefault="00667DA0">
      <w:pPr>
        <w:rPr>
          <w:rFonts w:ascii="Arial" w:eastAsia="Calibri" w:hAnsi="Arial" w:cs="Arial"/>
          <w:b/>
          <w:sz w:val="21"/>
          <w:szCs w:val="21"/>
          <w:lang w:eastAsia="lt-LT"/>
        </w:rPr>
      </w:pPr>
    </w:p>
    <w:p w14:paraId="7DAEC548" w14:textId="34D346AE" w:rsidR="00667DA0" w:rsidRDefault="00667DA0">
      <w:pPr>
        <w:rPr>
          <w:rFonts w:ascii="Arial" w:eastAsia="Calibri" w:hAnsi="Arial" w:cs="Arial"/>
          <w:b/>
          <w:sz w:val="21"/>
          <w:szCs w:val="21"/>
          <w:lang w:eastAsia="lt-LT"/>
        </w:rPr>
      </w:pPr>
    </w:p>
    <w:p w14:paraId="284B4DDD" w14:textId="77777777" w:rsidR="00667DA0" w:rsidRDefault="00667DA0">
      <w:pPr>
        <w:rPr>
          <w:rFonts w:ascii="Arial" w:eastAsia="Calibri" w:hAnsi="Arial" w:cs="Arial"/>
          <w:b/>
          <w:sz w:val="21"/>
          <w:szCs w:val="21"/>
          <w:lang w:eastAsia="lt-LT"/>
        </w:rPr>
      </w:pPr>
    </w:p>
    <w:p w14:paraId="2BF35279" w14:textId="77777777" w:rsidR="007519A5" w:rsidRDefault="007519A5">
      <w:pPr>
        <w:rPr>
          <w:rFonts w:ascii="Arial" w:eastAsia="Calibri" w:hAnsi="Arial" w:cs="Arial"/>
          <w:b/>
          <w:sz w:val="21"/>
          <w:szCs w:val="21"/>
          <w:lang w:eastAsia="lt-LT"/>
        </w:rPr>
      </w:pPr>
    </w:p>
    <w:p w14:paraId="6767E028" w14:textId="170F499B" w:rsidR="008D32F4" w:rsidRDefault="008D32F4">
      <w:pPr>
        <w:rPr>
          <w:rFonts w:ascii="Arial" w:eastAsia="Calibri" w:hAnsi="Arial" w:cs="Arial"/>
          <w:b/>
          <w:sz w:val="21"/>
          <w:szCs w:val="21"/>
          <w:lang w:eastAsia="lt-LT"/>
        </w:rPr>
      </w:pPr>
    </w:p>
    <w:p w14:paraId="40878870" w14:textId="2A8A1551" w:rsidR="008D32F4" w:rsidRDefault="008D32F4">
      <w:pPr>
        <w:rPr>
          <w:rFonts w:ascii="Arial" w:eastAsia="Calibri" w:hAnsi="Arial" w:cs="Arial"/>
          <w:b/>
          <w:sz w:val="21"/>
          <w:szCs w:val="21"/>
          <w:lang w:eastAsia="lt-LT"/>
        </w:rPr>
      </w:pPr>
    </w:p>
    <w:p w14:paraId="0E609C18" w14:textId="2B510C21" w:rsidR="008D32F4" w:rsidRDefault="008D32F4">
      <w:pPr>
        <w:rPr>
          <w:rFonts w:ascii="Arial" w:eastAsia="Calibri" w:hAnsi="Arial" w:cs="Arial"/>
          <w:b/>
          <w:sz w:val="21"/>
          <w:szCs w:val="21"/>
          <w:lang w:eastAsia="lt-LT"/>
        </w:rPr>
      </w:pPr>
    </w:p>
    <w:p w14:paraId="76066D11" w14:textId="6F930FF2" w:rsidR="008D32F4" w:rsidRDefault="008D32F4">
      <w:pPr>
        <w:rPr>
          <w:rFonts w:ascii="Arial" w:eastAsia="Calibri" w:hAnsi="Arial" w:cs="Arial"/>
          <w:b/>
          <w:sz w:val="21"/>
          <w:szCs w:val="21"/>
          <w:lang w:eastAsia="lt-LT"/>
        </w:rPr>
      </w:pPr>
    </w:p>
    <w:p w14:paraId="77D7B0F8" w14:textId="77777777" w:rsidR="008D32F4" w:rsidRDefault="008D32F4">
      <w:pPr>
        <w:rPr>
          <w:rFonts w:ascii="Arial" w:eastAsia="Calibri" w:hAnsi="Arial" w:cs="Arial"/>
          <w:b/>
          <w:sz w:val="21"/>
          <w:szCs w:val="21"/>
          <w:lang w:eastAsia="lt-LT"/>
        </w:rPr>
      </w:pPr>
    </w:p>
    <w:p w14:paraId="72703178" w14:textId="77777777" w:rsidR="007D0BE6" w:rsidRDefault="007D0BE6">
      <w:pPr>
        <w:rPr>
          <w:rFonts w:ascii="Arial" w:eastAsia="Calibri" w:hAnsi="Arial" w:cs="Arial"/>
          <w:b/>
          <w:sz w:val="21"/>
          <w:szCs w:val="21"/>
          <w:lang w:eastAsia="lt-LT"/>
        </w:rPr>
      </w:pPr>
      <w:r>
        <w:rPr>
          <w:rFonts w:ascii="Arial" w:eastAsia="Calibri" w:hAnsi="Arial" w:cs="Arial"/>
          <w:b/>
          <w:sz w:val="21"/>
          <w:szCs w:val="21"/>
          <w:lang w:eastAsia="lt-LT"/>
        </w:rPr>
        <w:br w:type="page"/>
      </w:r>
    </w:p>
    <w:p w14:paraId="352A37AE" w14:textId="4D207D35" w:rsidR="001474E1" w:rsidRDefault="001474E1" w:rsidP="001474E1">
      <w:pPr>
        <w:keepNext/>
        <w:keepLines/>
        <w:spacing w:before="120"/>
        <w:ind w:left="5103"/>
        <w:jc w:val="right"/>
        <w:outlineLvl w:val="1"/>
        <w:rPr>
          <w:rFonts w:ascii="Arial" w:eastAsia="Calibri" w:hAnsi="Arial" w:cs="Arial"/>
          <w:b/>
          <w:sz w:val="21"/>
          <w:szCs w:val="21"/>
          <w:lang w:eastAsia="lt-LT"/>
        </w:rPr>
      </w:pPr>
      <w:r w:rsidRPr="00565171">
        <w:rPr>
          <w:rFonts w:ascii="Arial" w:eastAsia="Calibri" w:hAnsi="Arial" w:cs="Arial"/>
          <w:b/>
          <w:sz w:val="21"/>
          <w:szCs w:val="21"/>
          <w:lang w:eastAsia="lt-LT"/>
        </w:rPr>
        <w:lastRenderedPageBreak/>
        <w:t xml:space="preserve">Pirkimo sąlygų 4 priedas „EBVPD“ </w:t>
      </w:r>
    </w:p>
    <w:p w14:paraId="206C7AB0" w14:textId="7CAB834E" w:rsidR="001474E1" w:rsidRDefault="001474E1" w:rsidP="001474E1">
      <w:pPr>
        <w:keepNext/>
        <w:keepLines/>
        <w:spacing w:before="120"/>
        <w:ind w:left="5103"/>
        <w:jc w:val="right"/>
        <w:outlineLvl w:val="1"/>
        <w:rPr>
          <w:rFonts w:ascii="Arial" w:eastAsia="Calibri" w:hAnsi="Arial" w:cs="Arial"/>
          <w:b/>
          <w:sz w:val="21"/>
          <w:szCs w:val="21"/>
          <w:lang w:eastAsia="lt-LT"/>
        </w:rPr>
      </w:pPr>
    </w:p>
    <w:p w14:paraId="5AD95194" w14:textId="77777777" w:rsidR="001474E1" w:rsidRDefault="001474E1" w:rsidP="001474E1">
      <w:pPr>
        <w:keepNext/>
        <w:keepLines/>
        <w:spacing w:before="120"/>
        <w:ind w:left="5103"/>
        <w:jc w:val="right"/>
        <w:outlineLvl w:val="1"/>
        <w:rPr>
          <w:rFonts w:ascii="Arial" w:eastAsia="Calibri" w:hAnsi="Arial" w:cs="Arial"/>
          <w:b/>
          <w:sz w:val="21"/>
          <w:szCs w:val="21"/>
          <w:lang w:eastAsia="lt-LT"/>
        </w:rPr>
      </w:pPr>
    </w:p>
    <w:p w14:paraId="2FA6EFD8" w14:textId="77777777" w:rsidR="001474E1" w:rsidRPr="00565171" w:rsidRDefault="001474E1" w:rsidP="001474E1">
      <w:pPr>
        <w:keepNext/>
        <w:keepLines/>
        <w:spacing w:before="120"/>
        <w:ind w:left="5103"/>
        <w:outlineLvl w:val="1"/>
        <w:rPr>
          <w:rFonts w:ascii="Arial" w:eastAsiaTheme="majorEastAsia" w:hAnsi="Arial" w:cs="Arial"/>
          <w:b/>
          <w:sz w:val="21"/>
          <w:szCs w:val="21"/>
          <w:lang w:eastAsia="lt-LT"/>
        </w:rPr>
      </w:pPr>
    </w:p>
    <w:p w14:paraId="324BFEF2" w14:textId="77777777" w:rsidR="001474E1" w:rsidRPr="00565171" w:rsidRDefault="001474E1" w:rsidP="001474E1">
      <w:pPr>
        <w:numPr>
          <w:ilvl w:val="1"/>
          <w:numId w:val="0"/>
        </w:numPr>
        <w:spacing w:after="240" w:line="276" w:lineRule="auto"/>
        <w:jc w:val="center"/>
        <w:rPr>
          <w:rFonts w:ascii="Arial" w:eastAsiaTheme="minorEastAsia" w:hAnsi="Arial" w:cs="Arial"/>
          <w:b/>
          <w:bCs/>
          <w:caps/>
          <w:smallCaps/>
          <w:spacing w:val="20"/>
          <w:szCs w:val="28"/>
          <w:lang w:eastAsia="lt-LT"/>
        </w:rPr>
      </w:pPr>
      <w:r w:rsidRPr="00565171">
        <w:rPr>
          <w:rFonts w:ascii="Arial" w:eastAsiaTheme="minorEastAsia" w:hAnsi="Arial" w:cs="Arial"/>
          <w:b/>
          <w:caps/>
          <w:spacing w:val="20"/>
          <w:szCs w:val="28"/>
          <w:lang w:eastAsia="lt-LT"/>
        </w:rPr>
        <w:t>EUROPOS BENDRASIS VIEŠŲJŲ PIRKIMŲ DOKUMENTAS</w:t>
      </w:r>
    </w:p>
    <w:p w14:paraId="28805CB6" w14:textId="77777777" w:rsidR="001474E1" w:rsidRPr="00565171" w:rsidRDefault="001474E1" w:rsidP="001474E1">
      <w:pPr>
        <w:spacing w:after="160" w:line="276" w:lineRule="auto"/>
        <w:jc w:val="both"/>
        <w:rPr>
          <w:rFonts w:ascii="Arial" w:eastAsiaTheme="minorEastAsia" w:hAnsi="Arial" w:cs="Arial"/>
          <w:sz w:val="22"/>
          <w:szCs w:val="22"/>
          <w:lang w:eastAsia="lt-LT"/>
        </w:rPr>
      </w:pPr>
      <w:r w:rsidRPr="00565171">
        <w:rPr>
          <w:rFonts w:ascii="Arial" w:eastAsiaTheme="minorEastAsia" w:hAnsi="Arial" w:cs="Arial"/>
          <w:sz w:val="22"/>
          <w:szCs w:val="22"/>
          <w:lang w:eastAsia="lt-LT"/>
        </w:rPr>
        <w:t>„Europos bendrasis viešųjų pirkimų dokumentas (EBVPD)“</w:t>
      </w:r>
      <w:r w:rsidRPr="00565171">
        <w:rPr>
          <w:rFonts w:ascii="Arial" w:eastAsia="Calibri" w:hAnsi="Arial" w:cs="Arial"/>
          <w:szCs w:val="21"/>
          <w:lang w:eastAsia="lt-LT"/>
        </w:rPr>
        <w:t xml:space="preserve"> </w:t>
      </w:r>
      <w:r w:rsidRPr="00565171">
        <w:rPr>
          <w:rFonts w:ascii="Arial" w:eastAsiaTheme="minorEastAsia" w:hAnsi="Arial" w:cs="Arial"/>
          <w:sz w:val="22"/>
          <w:szCs w:val="22"/>
          <w:lang w:eastAsia="lt-LT"/>
        </w:rPr>
        <w:t>pateikiama atskiru dokumentu.</w:t>
      </w:r>
    </w:p>
    <w:p w14:paraId="34CEF64C" w14:textId="77777777" w:rsidR="00D41484" w:rsidRPr="00E140E0" w:rsidRDefault="00D41484" w:rsidP="001474E1">
      <w:pPr>
        <w:spacing w:after="240" w:line="276" w:lineRule="auto"/>
        <w:jc w:val="center"/>
        <w:rPr>
          <w:rFonts w:ascii="Arial" w:hAnsi="Arial" w:cs="Arial"/>
        </w:rPr>
      </w:pPr>
    </w:p>
    <w:sectPr w:rsidR="00D41484" w:rsidRPr="00E140E0" w:rsidSect="002936A2">
      <w:pgSz w:w="12240" w:h="15840"/>
      <w:pgMar w:top="851" w:right="616" w:bottom="1134" w:left="993" w:header="567" w:footer="567" w:gutter="0"/>
      <w:cols w:space="1296"/>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88EB5D" w16cex:dateUtc="2025-02-07T07:30:00Z"/>
  <w16cex:commentExtensible w16cex:durableId="2B50449B" w16cex:dateUtc="2025-02-07T06: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35745F" w16cid:durableId="7688EB5D"/>
  <w16cid:commentId w16cid:paraId="3F3C8A31" w16cid:durableId="2B5044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CD7C8" w14:textId="77777777" w:rsidR="00A625BF" w:rsidRDefault="00A625BF" w:rsidP="008766A6">
      <w:r>
        <w:separator/>
      </w:r>
    </w:p>
  </w:endnote>
  <w:endnote w:type="continuationSeparator" w:id="0">
    <w:p w14:paraId="248FE877" w14:textId="77777777" w:rsidR="00A625BF" w:rsidRDefault="00A625BF" w:rsidP="00876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7198B" w14:textId="77777777" w:rsidR="00A625BF" w:rsidRDefault="00A625BF" w:rsidP="008766A6">
      <w:r>
        <w:separator/>
      </w:r>
    </w:p>
  </w:footnote>
  <w:footnote w:type="continuationSeparator" w:id="0">
    <w:p w14:paraId="419C2331" w14:textId="77777777" w:rsidR="00A625BF" w:rsidRDefault="00A625BF" w:rsidP="008766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B2580"/>
    <w:multiLevelType w:val="multilevel"/>
    <w:tmpl w:val="CA18AA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E733D5"/>
    <w:multiLevelType w:val="multilevel"/>
    <w:tmpl w:val="CE0C1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C262A0"/>
    <w:multiLevelType w:val="hybridMultilevel"/>
    <w:tmpl w:val="3C362F1A"/>
    <w:lvl w:ilvl="0" w:tplc="6D96A178">
      <w:start w:val="1"/>
      <w:numFmt w:val="decimal"/>
      <w:lvlText w:val="%1."/>
      <w:lvlJc w:val="left"/>
      <w:pPr>
        <w:ind w:left="720" w:hanging="360"/>
      </w:pPr>
      <w:rPr>
        <w:i w:val="0"/>
        <w:i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5FDE165F"/>
    <w:multiLevelType w:val="hybridMultilevel"/>
    <w:tmpl w:val="49687ADE"/>
    <w:lvl w:ilvl="0" w:tplc="D7848268">
      <w:start w:val="2"/>
      <w:numFmt w:val="bullet"/>
      <w:lvlText w:val="-"/>
      <w:lvlJc w:val="left"/>
      <w:pPr>
        <w:ind w:left="720" w:hanging="360"/>
      </w:pPr>
      <w:rPr>
        <w:rFonts w:ascii="Arial" w:eastAsiaTheme="minorEastAsia"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52768B8"/>
    <w:multiLevelType w:val="hybridMultilevel"/>
    <w:tmpl w:val="30E4E61A"/>
    <w:lvl w:ilvl="0" w:tplc="934EB45C">
      <w:start w:val="3"/>
      <w:numFmt w:val="decimal"/>
      <w:lvlText w:val="%1.2"/>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FE4252E"/>
    <w:multiLevelType w:val="hybridMultilevel"/>
    <w:tmpl w:val="C38452FC"/>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080"/>
    <w:rsid w:val="000121C4"/>
    <w:rsid w:val="00013434"/>
    <w:rsid w:val="00050B9D"/>
    <w:rsid w:val="00053E33"/>
    <w:rsid w:val="00054877"/>
    <w:rsid w:val="00056BE5"/>
    <w:rsid w:val="00076AD2"/>
    <w:rsid w:val="00085130"/>
    <w:rsid w:val="000B29E2"/>
    <w:rsid w:val="000C5B20"/>
    <w:rsid w:val="000C7720"/>
    <w:rsid w:val="000D498D"/>
    <w:rsid w:val="000D5616"/>
    <w:rsid w:val="000E107B"/>
    <w:rsid w:val="000E1FE1"/>
    <w:rsid w:val="000E4DF6"/>
    <w:rsid w:val="000F44B4"/>
    <w:rsid w:val="000F5B24"/>
    <w:rsid w:val="00105AB7"/>
    <w:rsid w:val="00114E21"/>
    <w:rsid w:val="001474E1"/>
    <w:rsid w:val="00164660"/>
    <w:rsid w:val="001831C3"/>
    <w:rsid w:val="00192174"/>
    <w:rsid w:val="001B3645"/>
    <w:rsid w:val="001B4187"/>
    <w:rsid w:val="001E022F"/>
    <w:rsid w:val="001F49B5"/>
    <w:rsid w:val="001F781C"/>
    <w:rsid w:val="00201E0A"/>
    <w:rsid w:val="00211495"/>
    <w:rsid w:val="0022610E"/>
    <w:rsid w:val="002277BC"/>
    <w:rsid w:val="00230EB8"/>
    <w:rsid w:val="00285797"/>
    <w:rsid w:val="002936A2"/>
    <w:rsid w:val="002A5F1C"/>
    <w:rsid w:val="002A7648"/>
    <w:rsid w:val="002B6A6F"/>
    <w:rsid w:val="002C2466"/>
    <w:rsid w:val="002C5628"/>
    <w:rsid w:val="002C640B"/>
    <w:rsid w:val="002D3C80"/>
    <w:rsid w:val="002D5AED"/>
    <w:rsid w:val="002E5E14"/>
    <w:rsid w:val="002F0583"/>
    <w:rsid w:val="002F6CFA"/>
    <w:rsid w:val="00302513"/>
    <w:rsid w:val="00310340"/>
    <w:rsid w:val="003113DE"/>
    <w:rsid w:val="003114A9"/>
    <w:rsid w:val="00317A62"/>
    <w:rsid w:val="0033114C"/>
    <w:rsid w:val="00344732"/>
    <w:rsid w:val="0037105D"/>
    <w:rsid w:val="00372102"/>
    <w:rsid w:val="003766F7"/>
    <w:rsid w:val="00376979"/>
    <w:rsid w:val="003868E1"/>
    <w:rsid w:val="00392B4F"/>
    <w:rsid w:val="003A3D36"/>
    <w:rsid w:val="003B478F"/>
    <w:rsid w:val="003C1381"/>
    <w:rsid w:val="00402CEF"/>
    <w:rsid w:val="00412B23"/>
    <w:rsid w:val="00424DF0"/>
    <w:rsid w:val="00441391"/>
    <w:rsid w:val="0044328D"/>
    <w:rsid w:val="004921C4"/>
    <w:rsid w:val="00494CDC"/>
    <w:rsid w:val="00494D06"/>
    <w:rsid w:val="004C2AAC"/>
    <w:rsid w:val="004C545A"/>
    <w:rsid w:val="004D3125"/>
    <w:rsid w:val="00505E83"/>
    <w:rsid w:val="00527BFA"/>
    <w:rsid w:val="00531374"/>
    <w:rsid w:val="005367FF"/>
    <w:rsid w:val="005449AA"/>
    <w:rsid w:val="00547541"/>
    <w:rsid w:val="00562850"/>
    <w:rsid w:val="00564BB2"/>
    <w:rsid w:val="005721BD"/>
    <w:rsid w:val="00572B9C"/>
    <w:rsid w:val="005843E1"/>
    <w:rsid w:val="005866B2"/>
    <w:rsid w:val="0059629C"/>
    <w:rsid w:val="005A07DC"/>
    <w:rsid w:val="005A1C07"/>
    <w:rsid w:val="005A697A"/>
    <w:rsid w:val="005B018E"/>
    <w:rsid w:val="005C120B"/>
    <w:rsid w:val="005D2A24"/>
    <w:rsid w:val="005D7555"/>
    <w:rsid w:val="005E3E24"/>
    <w:rsid w:val="005E7F3C"/>
    <w:rsid w:val="005F1EE1"/>
    <w:rsid w:val="0060462C"/>
    <w:rsid w:val="00616700"/>
    <w:rsid w:val="006216CF"/>
    <w:rsid w:val="0062546C"/>
    <w:rsid w:val="00627D9D"/>
    <w:rsid w:val="0063494B"/>
    <w:rsid w:val="00636B73"/>
    <w:rsid w:val="00646CBB"/>
    <w:rsid w:val="00647446"/>
    <w:rsid w:val="006513A5"/>
    <w:rsid w:val="006542DF"/>
    <w:rsid w:val="00667DA0"/>
    <w:rsid w:val="006761A8"/>
    <w:rsid w:val="00681E59"/>
    <w:rsid w:val="006C7FC7"/>
    <w:rsid w:val="006D233A"/>
    <w:rsid w:val="006D404B"/>
    <w:rsid w:val="006D785C"/>
    <w:rsid w:val="006D7B94"/>
    <w:rsid w:val="007170B4"/>
    <w:rsid w:val="007208E6"/>
    <w:rsid w:val="00725AF2"/>
    <w:rsid w:val="00730CF2"/>
    <w:rsid w:val="00734A7A"/>
    <w:rsid w:val="0073532F"/>
    <w:rsid w:val="007519A5"/>
    <w:rsid w:val="00754666"/>
    <w:rsid w:val="00756BE4"/>
    <w:rsid w:val="00765457"/>
    <w:rsid w:val="007734BB"/>
    <w:rsid w:val="00782512"/>
    <w:rsid w:val="007A2CD4"/>
    <w:rsid w:val="007C1D14"/>
    <w:rsid w:val="007C20FD"/>
    <w:rsid w:val="007D0BE6"/>
    <w:rsid w:val="007D19D4"/>
    <w:rsid w:val="007E4D60"/>
    <w:rsid w:val="007E688C"/>
    <w:rsid w:val="007E7EF4"/>
    <w:rsid w:val="007F3D7E"/>
    <w:rsid w:val="008024C6"/>
    <w:rsid w:val="00804B06"/>
    <w:rsid w:val="00817FBB"/>
    <w:rsid w:val="008217BB"/>
    <w:rsid w:val="00830D95"/>
    <w:rsid w:val="008441F7"/>
    <w:rsid w:val="008543D5"/>
    <w:rsid w:val="008766A6"/>
    <w:rsid w:val="00881B2B"/>
    <w:rsid w:val="008C2484"/>
    <w:rsid w:val="008D0F6A"/>
    <w:rsid w:val="008D32F4"/>
    <w:rsid w:val="008E6748"/>
    <w:rsid w:val="008F0790"/>
    <w:rsid w:val="0092138F"/>
    <w:rsid w:val="00927080"/>
    <w:rsid w:val="009407AC"/>
    <w:rsid w:val="00946E78"/>
    <w:rsid w:val="00953BA6"/>
    <w:rsid w:val="00960627"/>
    <w:rsid w:val="00971212"/>
    <w:rsid w:val="009857B9"/>
    <w:rsid w:val="009A28B9"/>
    <w:rsid w:val="009A2B44"/>
    <w:rsid w:val="009B282B"/>
    <w:rsid w:val="009D69AB"/>
    <w:rsid w:val="009D7629"/>
    <w:rsid w:val="00A02CAA"/>
    <w:rsid w:val="00A229C7"/>
    <w:rsid w:val="00A54068"/>
    <w:rsid w:val="00A56108"/>
    <w:rsid w:val="00A57D47"/>
    <w:rsid w:val="00A625BF"/>
    <w:rsid w:val="00AB16B4"/>
    <w:rsid w:val="00AB430A"/>
    <w:rsid w:val="00AC3EF5"/>
    <w:rsid w:val="00AC41E0"/>
    <w:rsid w:val="00AD0E38"/>
    <w:rsid w:val="00AF468B"/>
    <w:rsid w:val="00B20B2F"/>
    <w:rsid w:val="00B26F15"/>
    <w:rsid w:val="00B306C8"/>
    <w:rsid w:val="00B30AF7"/>
    <w:rsid w:val="00B56E19"/>
    <w:rsid w:val="00B76958"/>
    <w:rsid w:val="00B81A88"/>
    <w:rsid w:val="00B97AB0"/>
    <w:rsid w:val="00BA6203"/>
    <w:rsid w:val="00BD1D0B"/>
    <w:rsid w:val="00BD25B7"/>
    <w:rsid w:val="00BE63F4"/>
    <w:rsid w:val="00C42CFD"/>
    <w:rsid w:val="00C70F38"/>
    <w:rsid w:val="00C72767"/>
    <w:rsid w:val="00C97F46"/>
    <w:rsid w:val="00CC3888"/>
    <w:rsid w:val="00CD01DD"/>
    <w:rsid w:val="00CD478F"/>
    <w:rsid w:val="00CD5238"/>
    <w:rsid w:val="00CE1849"/>
    <w:rsid w:val="00CE42F9"/>
    <w:rsid w:val="00CE71D4"/>
    <w:rsid w:val="00CF46AB"/>
    <w:rsid w:val="00D120AA"/>
    <w:rsid w:val="00D14967"/>
    <w:rsid w:val="00D2378B"/>
    <w:rsid w:val="00D41484"/>
    <w:rsid w:val="00D41A86"/>
    <w:rsid w:val="00D45A06"/>
    <w:rsid w:val="00D86003"/>
    <w:rsid w:val="00D90AAA"/>
    <w:rsid w:val="00DB04DD"/>
    <w:rsid w:val="00DB3E26"/>
    <w:rsid w:val="00DC10A9"/>
    <w:rsid w:val="00DC184D"/>
    <w:rsid w:val="00DD2357"/>
    <w:rsid w:val="00DE0A6C"/>
    <w:rsid w:val="00DE1A49"/>
    <w:rsid w:val="00DE5867"/>
    <w:rsid w:val="00DF4A04"/>
    <w:rsid w:val="00E0728C"/>
    <w:rsid w:val="00E140E0"/>
    <w:rsid w:val="00E52676"/>
    <w:rsid w:val="00E74B7E"/>
    <w:rsid w:val="00E750DC"/>
    <w:rsid w:val="00E7684A"/>
    <w:rsid w:val="00E81225"/>
    <w:rsid w:val="00E85AF4"/>
    <w:rsid w:val="00EA6038"/>
    <w:rsid w:val="00EF3B0C"/>
    <w:rsid w:val="00F03842"/>
    <w:rsid w:val="00F06B8A"/>
    <w:rsid w:val="00F163CA"/>
    <w:rsid w:val="00F36EE5"/>
    <w:rsid w:val="00F46BCD"/>
    <w:rsid w:val="00F82B5C"/>
    <w:rsid w:val="00F83721"/>
    <w:rsid w:val="00F9454E"/>
    <w:rsid w:val="00FC1AA3"/>
    <w:rsid w:val="00FE0C49"/>
    <w:rsid w:val="00FE2C4E"/>
    <w:rsid w:val="00FF41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8593C4"/>
  <w15:chartTrackingRefBased/>
  <w15:docId w15:val="{DD9D42DE-E97B-4109-8BA6-A4A5A149A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27080"/>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927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39"/>
    <w:rsid w:val="0092708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saitas">
    <w:name w:val="Hyperlink"/>
    <w:aliases w:val="ISIS,Alna"/>
    <w:basedOn w:val="Numatytasispastraiposriftas"/>
    <w:uiPriority w:val="99"/>
    <w:unhideWhenUsed/>
    <w:rsid w:val="008766A6"/>
    <w:rPr>
      <w:color w:val="0000FF" w:themeColor="hyperlink"/>
      <w:u w:val="single"/>
    </w:rPr>
  </w:style>
  <w:style w:type="paragraph" w:styleId="Antrats">
    <w:name w:val="header"/>
    <w:basedOn w:val="prastasis"/>
    <w:link w:val="AntratsDiagrama"/>
    <w:uiPriority w:val="99"/>
    <w:unhideWhenUsed/>
    <w:rsid w:val="008766A6"/>
    <w:pPr>
      <w:tabs>
        <w:tab w:val="center" w:pos="4819"/>
        <w:tab w:val="right" w:pos="9638"/>
      </w:tabs>
    </w:pPr>
  </w:style>
  <w:style w:type="character" w:customStyle="1" w:styleId="AntratsDiagrama">
    <w:name w:val="Antraštės Diagrama"/>
    <w:basedOn w:val="Numatytasispastraiposriftas"/>
    <w:link w:val="Antrats"/>
    <w:uiPriority w:val="99"/>
    <w:rsid w:val="008766A6"/>
    <w:rPr>
      <w:sz w:val="24"/>
      <w:szCs w:val="24"/>
      <w:lang w:eastAsia="en-US"/>
    </w:rPr>
  </w:style>
  <w:style w:type="paragraph" w:styleId="Porat">
    <w:name w:val="footer"/>
    <w:basedOn w:val="prastasis"/>
    <w:link w:val="PoratDiagrama"/>
    <w:uiPriority w:val="99"/>
    <w:unhideWhenUsed/>
    <w:rsid w:val="008766A6"/>
    <w:pPr>
      <w:tabs>
        <w:tab w:val="center" w:pos="4819"/>
        <w:tab w:val="right" w:pos="9638"/>
      </w:tabs>
    </w:pPr>
  </w:style>
  <w:style w:type="character" w:customStyle="1" w:styleId="PoratDiagrama">
    <w:name w:val="Poraštė Diagrama"/>
    <w:basedOn w:val="Numatytasispastraiposriftas"/>
    <w:link w:val="Porat"/>
    <w:uiPriority w:val="99"/>
    <w:rsid w:val="008766A6"/>
    <w:rPr>
      <w:sz w:val="24"/>
      <w:szCs w:val="24"/>
      <w:lang w:eastAsia="en-US"/>
    </w:rPr>
  </w:style>
  <w:style w:type="character" w:styleId="Komentaronuoroda">
    <w:name w:val="annotation reference"/>
    <w:basedOn w:val="Numatytasispastraiposriftas"/>
    <w:uiPriority w:val="99"/>
    <w:semiHidden/>
    <w:unhideWhenUsed/>
    <w:rsid w:val="003114A9"/>
    <w:rPr>
      <w:sz w:val="16"/>
      <w:szCs w:val="16"/>
    </w:rPr>
  </w:style>
  <w:style w:type="paragraph" w:styleId="Komentarotekstas">
    <w:name w:val="annotation text"/>
    <w:basedOn w:val="prastasis"/>
    <w:link w:val="KomentarotekstasDiagrama"/>
    <w:uiPriority w:val="99"/>
    <w:unhideWhenUsed/>
    <w:rsid w:val="003114A9"/>
    <w:rPr>
      <w:sz w:val="20"/>
      <w:szCs w:val="20"/>
    </w:rPr>
  </w:style>
  <w:style w:type="character" w:customStyle="1" w:styleId="KomentarotekstasDiagrama">
    <w:name w:val="Komentaro tekstas Diagrama"/>
    <w:basedOn w:val="Numatytasispastraiposriftas"/>
    <w:link w:val="Komentarotekstas"/>
    <w:uiPriority w:val="99"/>
    <w:rsid w:val="003114A9"/>
    <w:rPr>
      <w:lang w:eastAsia="en-US"/>
    </w:rPr>
  </w:style>
  <w:style w:type="paragraph" w:styleId="Komentarotema">
    <w:name w:val="annotation subject"/>
    <w:basedOn w:val="Komentarotekstas"/>
    <w:next w:val="Komentarotekstas"/>
    <w:link w:val="KomentarotemaDiagrama"/>
    <w:uiPriority w:val="99"/>
    <w:semiHidden/>
    <w:unhideWhenUsed/>
    <w:rsid w:val="003114A9"/>
    <w:rPr>
      <w:b/>
      <w:bCs/>
    </w:rPr>
  </w:style>
  <w:style w:type="character" w:customStyle="1" w:styleId="KomentarotemaDiagrama">
    <w:name w:val="Komentaro tema Diagrama"/>
    <w:basedOn w:val="KomentarotekstasDiagrama"/>
    <w:link w:val="Komentarotema"/>
    <w:uiPriority w:val="99"/>
    <w:semiHidden/>
    <w:rsid w:val="003114A9"/>
    <w:rPr>
      <w:b/>
      <w:bCs/>
      <w:lang w:eastAsia="en-US"/>
    </w:rPr>
  </w:style>
  <w:style w:type="paragraph" w:styleId="Debesliotekstas">
    <w:name w:val="Balloon Text"/>
    <w:basedOn w:val="prastasis"/>
    <w:link w:val="DebesliotekstasDiagrama"/>
    <w:uiPriority w:val="99"/>
    <w:semiHidden/>
    <w:unhideWhenUsed/>
    <w:rsid w:val="003114A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114A9"/>
    <w:rPr>
      <w:rFonts w:ascii="Segoe UI" w:hAnsi="Segoe UI" w:cs="Segoe UI"/>
      <w:sz w:val="18"/>
      <w:szCs w:val="18"/>
      <w:lang w:eastAsia="en-US"/>
    </w:rPr>
  </w:style>
  <w:style w:type="paragraph" w:styleId="Sraopastraipa">
    <w:name w:val="List Paragraph"/>
    <w:basedOn w:val="prastasis"/>
    <w:uiPriority w:val="34"/>
    <w:qFormat/>
    <w:rsid w:val="00946E78"/>
    <w:pPr>
      <w:ind w:left="720"/>
      <w:contextualSpacing/>
    </w:pPr>
  </w:style>
  <w:style w:type="paragraph" w:styleId="prastasiniatinklio">
    <w:name w:val="Normal (Web)"/>
    <w:basedOn w:val="prastasis"/>
    <w:uiPriority w:val="99"/>
    <w:semiHidden/>
    <w:unhideWhenUsed/>
    <w:rsid w:val="0073532F"/>
    <w:pPr>
      <w:spacing w:before="100" w:beforeAutospacing="1" w:after="100" w:afterAutospacing="1"/>
    </w:pPr>
    <w:rPr>
      <w:lang w:eastAsia="lt-LT"/>
    </w:rPr>
  </w:style>
  <w:style w:type="character" w:customStyle="1" w:styleId="Neapdorotaspaminjimas1">
    <w:name w:val="Neapdorotas paminėjimas1"/>
    <w:basedOn w:val="Numatytasispastraiposriftas"/>
    <w:uiPriority w:val="99"/>
    <w:semiHidden/>
    <w:unhideWhenUsed/>
    <w:rsid w:val="00782512"/>
    <w:rPr>
      <w:color w:val="605E5C"/>
      <w:shd w:val="clear" w:color="auto" w:fill="E1DFDD"/>
    </w:rPr>
  </w:style>
  <w:style w:type="character" w:styleId="Perirtashipersaitas">
    <w:name w:val="FollowedHyperlink"/>
    <w:basedOn w:val="Numatytasispastraiposriftas"/>
    <w:uiPriority w:val="99"/>
    <w:semiHidden/>
    <w:unhideWhenUsed/>
    <w:rsid w:val="002A7648"/>
    <w:rPr>
      <w:color w:val="800080" w:themeColor="followedHyperlink"/>
      <w:u w:val="single"/>
    </w:rPr>
  </w:style>
  <w:style w:type="paragraph" w:styleId="Pataisymai">
    <w:name w:val="Revision"/>
    <w:hidden/>
    <w:uiPriority w:val="99"/>
    <w:semiHidden/>
    <w:rsid w:val="00F06B8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584389">
      <w:bodyDiv w:val="1"/>
      <w:marLeft w:val="0"/>
      <w:marRight w:val="0"/>
      <w:marTop w:val="0"/>
      <w:marBottom w:val="0"/>
      <w:divBdr>
        <w:top w:val="none" w:sz="0" w:space="0" w:color="auto"/>
        <w:left w:val="none" w:sz="0" w:space="0" w:color="auto"/>
        <w:bottom w:val="none" w:sz="0" w:space="0" w:color="auto"/>
        <w:right w:val="none" w:sz="0" w:space="0" w:color="auto"/>
      </w:divBdr>
    </w:div>
    <w:div w:id="212916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9711F6DBC8C9/gfsiMnwKuk" TargetMode="External"/><Relationship Id="rId3" Type="http://schemas.openxmlformats.org/officeDocument/2006/relationships/settings" Target="settings.xml"/><Relationship Id="rId7" Type="http://schemas.openxmlformats.org/officeDocument/2006/relationships/hyperlink" Target="https://www.e-tar.lt/portal/lt/legalAct/TAR.9711F6DBC8C9/gfsiMnwKuk" TargetMode="Externa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tar.lt/portal/lt/legalAct/TAR.9711F6DBC8C9/gfsiMnwKuk"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4</Pages>
  <Words>5505</Words>
  <Characters>3139</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Butvidaitė</dc:creator>
  <cp:keywords/>
  <dc:description/>
  <cp:lastModifiedBy>Giedrė Žilionienė</cp:lastModifiedBy>
  <cp:revision>33</cp:revision>
  <dcterms:created xsi:type="dcterms:W3CDTF">2024-07-15T06:26:00Z</dcterms:created>
  <dcterms:modified xsi:type="dcterms:W3CDTF">2025-02-10T08:35:00Z</dcterms:modified>
</cp:coreProperties>
</file>